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1155F" w:rsidRDefault="0091155F" w:rsidP="00F350BE">
      <w:pPr>
        <w:jc w:val="both"/>
      </w:pPr>
    </w:p>
    <w:p w:rsidR="00F350BE" w:rsidRDefault="00F350BE" w:rsidP="00F350BE">
      <w:pPr>
        <w:jc w:val="both"/>
      </w:pPr>
      <w:r>
        <w:t xml:space="preserve">La Ilustre Municipalidad de Coinco llama a concurso público e invita a todas las personas naturales con conocimiento en el ámbito agropecuario, para proveer, en calidad de titular, el cargo de Asesor Técnico de media jornada para el equipo técnico de PRODESAL Coinco, de acuerdo a las siguientes Bases Generales y según las Normas Técnicas y Procedimientos Operativos del Programa de Desarrollo Local ( PRODESAL), contenidas en la Resolución Exenta </w:t>
      </w:r>
      <w:proofErr w:type="spellStart"/>
      <w:r>
        <w:t>Nº</w:t>
      </w:r>
      <w:proofErr w:type="spellEnd"/>
      <w:r>
        <w:t xml:space="preserve"> 0070-053141/2025, de fecha 18 de noviembre de 2025 , del Director Nacional de INDAP, que aprueba las Normas Técnicas y Procedimientos Operativos del Programa de Desarrollo Local-PRODESAL.</w:t>
      </w:r>
    </w:p>
    <w:p w:rsidR="00F350BE" w:rsidRDefault="00F350BE" w:rsidP="00F350BE">
      <w:pPr>
        <w:jc w:val="both"/>
      </w:pPr>
    </w:p>
    <w:p w:rsidR="00F350BE" w:rsidRPr="00F350BE" w:rsidRDefault="00F350BE" w:rsidP="00F350BE">
      <w:pPr>
        <w:rPr>
          <w:b/>
        </w:rPr>
      </w:pPr>
      <w:r w:rsidRPr="00F350BE">
        <w:rPr>
          <w:b/>
        </w:rPr>
        <w:t>1.</w:t>
      </w:r>
      <w:r w:rsidRPr="00F350BE">
        <w:rPr>
          <w:b/>
        </w:rPr>
        <w:tab/>
        <w:t>Cargo Asesor Técnico.</w:t>
      </w:r>
    </w:p>
    <w:p w:rsidR="00F350BE" w:rsidRDefault="00F350BE" w:rsidP="00F350BE">
      <w:pPr>
        <w:jc w:val="both"/>
      </w:pPr>
      <w:r>
        <w:t>Para este cargo, la búsqueda del perfil se orienta en un profesional/técnico correspondiente al ámbito de las ciencias silvoagropecuarias, y cuyos conocimientos estén fuertemente vinculados con las necesidades de los pequeños productores agrícolas, campesinos y sus familias de nuestra comuna. De acuerdo a lo anterior, el postulante debe poseer experiencia profesional y laboral comprobable, específicamente en los rubros: agro sustentabilidad, hortalizas al aire libre y bajo invernadero, frutales, pecuario, flores y praderas.</w:t>
      </w:r>
    </w:p>
    <w:p w:rsidR="00F350BE" w:rsidRDefault="00F350BE" w:rsidP="00F350BE">
      <w:pPr>
        <w:jc w:val="both"/>
      </w:pPr>
      <w:r>
        <w:t xml:space="preserve">Su función consistirá en aplicar las metodologías de extensión que sean pertinentes para transferir capacidades y asesorar técnicamente a todos los integrantes de la unidad operativa, así como dar seguimiento técnico a la implementación de inversiones y al uso del capital de trabajo. </w:t>
      </w:r>
    </w:p>
    <w:p w:rsidR="00F350BE" w:rsidRDefault="00F350BE" w:rsidP="00F350BE">
      <w:pPr>
        <w:jc w:val="both"/>
      </w:pPr>
      <w:r>
        <w:t>El postulante debe contar y acreditar disponer de movilización a su disposición para ejecución de cargo.</w:t>
      </w:r>
    </w:p>
    <w:p w:rsidR="00F350BE" w:rsidRDefault="00F350BE" w:rsidP="00F350BE"/>
    <w:p w:rsidR="00F350BE" w:rsidRPr="00F350BE" w:rsidRDefault="00F350BE" w:rsidP="00F350BE">
      <w:pPr>
        <w:jc w:val="both"/>
        <w:rPr>
          <w:b/>
        </w:rPr>
      </w:pPr>
      <w:r w:rsidRPr="00F350BE">
        <w:rPr>
          <w:b/>
        </w:rPr>
        <w:t>1.1</w:t>
      </w:r>
      <w:r w:rsidRPr="00F350BE">
        <w:rPr>
          <w:b/>
        </w:rPr>
        <w:tab/>
        <w:t>Descripción del Cargo.</w:t>
      </w:r>
    </w:p>
    <w:p w:rsidR="00F350BE" w:rsidRDefault="00F350BE" w:rsidP="00F350BE">
      <w:pPr>
        <w:jc w:val="both"/>
      </w:pPr>
      <w:r w:rsidRPr="00F350BE">
        <w:rPr>
          <w:b/>
        </w:rPr>
        <w:t>Cargo</w:t>
      </w:r>
      <w:r>
        <w:tab/>
        <w:t xml:space="preserve">                             Asesor Técnico del Equipo Técnico PRODESAL Coinco de media jornada.</w:t>
      </w:r>
    </w:p>
    <w:p w:rsidR="00F350BE" w:rsidRDefault="00F350BE" w:rsidP="00F350BE">
      <w:pPr>
        <w:jc w:val="both"/>
      </w:pPr>
      <w:r w:rsidRPr="00F350BE">
        <w:rPr>
          <w:b/>
        </w:rPr>
        <w:t>Lugar de desempeño</w:t>
      </w:r>
      <w:r>
        <w:tab/>
        <w:t>Ilustre municipalidad de Coinco, Oficina PRODESAL.</w:t>
      </w:r>
    </w:p>
    <w:p w:rsidR="00F350BE" w:rsidRDefault="00F350BE" w:rsidP="00F350BE">
      <w:pPr>
        <w:jc w:val="both"/>
      </w:pPr>
      <w:r w:rsidRPr="00F350BE">
        <w:rPr>
          <w:b/>
        </w:rPr>
        <w:t>Tipo de Contrato</w:t>
      </w:r>
      <w:r>
        <w:tab/>
        <w:t>Anual (Honorarios).</w:t>
      </w:r>
    </w:p>
    <w:p w:rsidR="00F350BE" w:rsidRDefault="00F350BE" w:rsidP="00F350BE">
      <w:pPr>
        <w:jc w:val="both"/>
      </w:pPr>
      <w:r w:rsidRPr="00F350BE">
        <w:rPr>
          <w:b/>
        </w:rPr>
        <w:t>Remuneración</w:t>
      </w:r>
      <w:r w:rsidRPr="00F350BE">
        <w:rPr>
          <w:b/>
        </w:rPr>
        <w:tab/>
      </w:r>
      <w:r>
        <w:rPr>
          <w:b/>
        </w:rPr>
        <w:t xml:space="preserve">              </w:t>
      </w:r>
      <w:r>
        <w:t>Monto total bruto mensual de $</w:t>
      </w:r>
      <w:bookmarkStart w:id="0" w:name="_Hlk224144520"/>
      <w:r>
        <w:t xml:space="preserve">719.433 </w:t>
      </w:r>
      <w:bookmarkEnd w:id="0"/>
      <w:r>
        <w:t>(incluye movilización y honorarios con impuesto).</w:t>
      </w:r>
    </w:p>
    <w:p w:rsidR="00F350BE" w:rsidRDefault="00F350BE" w:rsidP="00F350BE">
      <w:pPr>
        <w:jc w:val="both"/>
      </w:pPr>
    </w:p>
    <w:p w:rsidR="00F350BE" w:rsidRPr="00F350BE" w:rsidRDefault="00F350BE" w:rsidP="00F350BE">
      <w:pPr>
        <w:jc w:val="both"/>
        <w:rPr>
          <w:b/>
        </w:rPr>
      </w:pPr>
      <w:r w:rsidRPr="00F350BE">
        <w:rPr>
          <w:b/>
        </w:rPr>
        <w:t>1.2</w:t>
      </w:r>
      <w:r w:rsidRPr="00F350BE">
        <w:rPr>
          <w:b/>
        </w:rPr>
        <w:tab/>
        <w:t>Funciones y Obligaciones del Cargo.</w:t>
      </w:r>
    </w:p>
    <w:p w:rsidR="00F350BE" w:rsidRDefault="00F350BE" w:rsidP="00F350BE">
      <w:pPr>
        <w:jc w:val="both"/>
      </w:pPr>
      <w:r>
        <w:t>1)</w:t>
      </w:r>
      <w:r>
        <w:tab/>
        <w:t xml:space="preserve">Su función será la elaboración del </w:t>
      </w:r>
      <w:r w:rsidR="00EC5D4D" w:rsidRPr="00EC5D4D">
        <w:t xml:space="preserve">Plan de Trabajo Anual </w:t>
      </w:r>
      <w:r w:rsidR="00C36344">
        <w:t xml:space="preserve">(PTA) y del </w:t>
      </w:r>
      <w:r w:rsidR="00750D54" w:rsidRPr="00750D54">
        <w:t xml:space="preserve">Plan de Articulación Social </w:t>
      </w:r>
      <w:r w:rsidR="004C6ED4">
        <w:t>(</w:t>
      </w:r>
      <w:r w:rsidRPr="004C6ED4">
        <w:t>PAS</w:t>
      </w:r>
      <w:r w:rsidR="004C6ED4" w:rsidRPr="004C6ED4">
        <w:t>)</w:t>
      </w:r>
      <w:r w:rsidRPr="004C6ED4">
        <w:t>,</w:t>
      </w:r>
      <w:r>
        <w:t xml:space="preserve"> el desarrollo de los contenidos, diseñar y asesorar técnicamente a los usuarios en función de su demanda y ámbitos de apoyo establecidos en el Programa, así como dar seguimiento técnico a la implementación de inversiones y al uso del fondo de operación anual.</w:t>
      </w:r>
    </w:p>
    <w:p w:rsidR="00F350BE" w:rsidRDefault="00F350BE" w:rsidP="00F350BE">
      <w:pPr>
        <w:jc w:val="both"/>
      </w:pPr>
      <w:r>
        <w:lastRenderedPageBreak/>
        <w:t>2)</w:t>
      </w:r>
      <w:r>
        <w:tab/>
        <w:t>Apoyar y fomentar las distintas actividades productivas que desarrollan los agricultores, tanto silvoagropecuarias como las actividades conexas o complementarias, cuando exista interés por parte de los agricultores y sea pertinente técnicamente.</w:t>
      </w:r>
    </w:p>
    <w:p w:rsidR="00F350BE" w:rsidRDefault="00F350BE" w:rsidP="00F350BE">
      <w:pPr>
        <w:jc w:val="both"/>
      </w:pPr>
      <w:r>
        <w:t>3)</w:t>
      </w:r>
      <w:r>
        <w:tab/>
        <w:t>Apoyar la comercialización de los productos a los agricultores bajo su responsabilidad.</w:t>
      </w:r>
    </w:p>
    <w:p w:rsidR="00F350BE" w:rsidRDefault="00F350BE" w:rsidP="00F350BE">
      <w:pPr>
        <w:jc w:val="both"/>
      </w:pPr>
      <w:r>
        <w:t>4)</w:t>
      </w:r>
      <w:r>
        <w:tab/>
        <w:t>Apoyar en la articulación de acciones y/o financiamiento de otros servicios y/o ministerios que contribuyan a satisfacer las diversas necesidades existentes en el espacio rural.</w:t>
      </w:r>
    </w:p>
    <w:p w:rsidR="00F350BE" w:rsidRDefault="00F350BE" w:rsidP="00F350BE">
      <w:pPr>
        <w:jc w:val="both"/>
      </w:pPr>
      <w:r>
        <w:t>5)</w:t>
      </w:r>
      <w:r>
        <w:tab/>
        <w:t>Aplicar la encuesta que establezca INDAP para levantar información de los agricultores que se incorporen al Programa, la que deberá ingresarse al Sistema correspondiente.</w:t>
      </w:r>
    </w:p>
    <w:p w:rsidR="00F350BE" w:rsidRDefault="00F350BE" w:rsidP="00F350BE">
      <w:pPr>
        <w:jc w:val="both"/>
      </w:pPr>
      <w:r>
        <w:t>6)</w:t>
      </w:r>
      <w:r>
        <w:tab/>
        <w:t>Aplicar la encuesta que establezca INDAP para registrar anualmente los resultados productivos y los cambios que tengan los agricultores de continuidad, la que deberá ingresarse en el sistema informático que INDAP determine.</w:t>
      </w:r>
    </w:p>
    <w:p w:rsidR="00F350BE" w:rsidRDefault="00F350BE" w:rsidP="00F350BE">
      <w:pPr>
        <w:jc w:val="both"/>
      </w:pPr>
      <w:r>
        <w:t>7)</w:t>
      </w:r>
      <w:r>
        <w:tab/>
        <w:t>Sistematizar la información de los agricultores en el sistema informático que INDAP determine.</w:t>
      </w:r>
    </w:p>
    <w:p w:rsidR="00F350BE" w:rsidRDefault="00F350BE" w:rsidP="00F350BE">
      <w:pPr>
        <w:jc w:val="both"/>
      </w:pPr>
      <w:r>
        <w:t>8)</w:t>
      </w:r>
      <w:r>
        <w:tab/>
        <w:t>Apoyar en la planificación de los objetivos, metas y metodología del Plan de trabajo con la orientación productiva de la comuna en conjunto con la Agencia de Área y la Entidad Ejecutora.</w:t>
      </w:r>
    </w:p>
    <w:p w:rsidR="00F350BE" w:rsidRDefault="00F350BE" w:rsidP="00F350BE">
      <w:pPr>
        <w:jc w:val="both"/>
      </w:pPr>
      <w:r>
        <w:t>9)</w:t>
      </w:r>
      <w:r>
        <w:tab/>
        <w:t>Desarrollar las actividades de intervención establecidas en el plan de Trabajo de la Unidad Operativa, así como también con los estándares de calidad mínimos del Programa, detallados en el Contrato con la Entidad Ejecutora.</w:t>
      </w:r>
    </w:p>
    <w:p w:rsidR="00F350BE" w:rsidRDefault="00F350BE" w:rsidP="00F350BE">
      <w:pPr>
        <w:jc w:val="both"/>
      </w:pPr>
      <w:r>
        <w:t>10)</w:t>
      </w:r>
      <w:r>
        <w:tab/>
        <w:t>Apoyar en la elaboración y aplicación de los instrumentos de planificación, de acuerdo con los formatos provistos por INDAP.</w:t>
      </w:r>
    </w:p>
    <w:p w:rsidR="00F350BE" w:rsidRDefault="00F350BE" w:rsidP="00F350BE">
      <w:pPr>
        <w:jc w:val="both"/>
      </w:pPr>
      <w:r>
        <w:t>11)</w:t>
      </w:r>
      <w:r>
        <w:tab/>
        <w:t>Apoyar en la elaboración, de acuerdo al formato provisto por INDAP, de informes que den cuenta de las actividades realizadas en relación a las establecidas en el Plan de Trabajo.</w:t>
      </w:r>
    </w:p>
    <w:p w:rsidR="00F350BE" w:rsidRDefault="00F350BE" w:rsidP="00F350BE">
      <w:pPr>
        <w:jc w:val="both"/>
      </w:pPr>
      <w:r>
        <w:t>12)</w:t>
      </w:r>
      <w:r>
        <w:tab/>
        <w:t>Participar en la reunión de planificación convocada por el Jefe de Área o Contraparte Municipal.</w:t>
      </w:r>
    </w:p>
    <w:p w:rsidR="00F350BE" w:rsidRDefault="00F350BE" w:rsidP="00F350BE">
      <w:pPr>
        <w:jc w:val="both"/>
      </w:pPr>
      <w:r>
        <w:t>13)</w:t>
      </w:r>
      <w:r>
        <w:tab/>
        <w:t xml:space="preserve">Apoyar en el desarrollo, corrección o modificación, si INDAP y la Entidad Ejecutora así lo establece, de los instrumentos de planificación, los </w:t>
      </w:r>
      <w:r w:rsidR="0025660F">
        <w:t>que,</w:t>
      </w:r>
      <w:r>
        <w:t xml:space="preserve"> una vez aprobados, serán parte íntegra del contrato.</w:t>
      </w:r>
    </w:p>
    <w:p w:rsidR="00F350BE" w:rsidRDefault="00F350BE" w:rsidP="00F350BE">
      <w:pPr>
        <w:jc w:val="both"/>
      </w:pPr>
      <w:r>
        <w:t>14)</w:t>
      </w:r>
      <w:r>
        <w:tab/>
        <w:t>Apoyar la formación y funcionamiento de la Mesa de Coordinación y Seguimiento de la Unidad Operativa correspondiente, con el fin de que ésta pueda desarrollar las funciones asignadas en las Normas Técnicas del Programa.</w:t>
      </w:r>
    </w:p>
    <w:p w:rsidR="00F350BE" w:rsidRDefault="00F350BE" w:rsidP="00F350BE">
      <w:pPr>
        <w:jc w:val="both"/>
      </w:pPr>
      <w:r>
        <w:t>15)</w:t>
      </w:r>
      <w:r>
        <w:tab/>
        <w:t xml:space="preserve">El técnico deberá apoyar en la evaluación de las demandas de los agricultores del Programa, corroborando la ficha de </w:t>
      </w:r>
      <w:proofErr w:type="spellStart"/>
      <w:r>
        <w:t>pre-inversión</w:t>
      </w:r>
      <w:proofErr w:type="spellEnd"/>
      <w:r>
        <w:t xml:space="preserve"> y solicitando al agricultor que firme este documento.</w:t>
      </w:r>
    </w:p>
    <w:p w:rsidR="00F350BE" w:rsidRDefault="00F350BE" w:rsidP="00F350BE">
      <w:pPr>
        <w:jc w:val="both"/>
      </w:pPr>
    </w:p>
    <w:p w:rsidR="00F350BE" w:rsidRDefault="00F350BE" w:rsidP="00F350BE">
      <w:pPr>
        <w:jc w:val="both"/>
      </w:pPr>
      <w:r>
        <w:lastRenderedPageBreak/>
        <w:t>16)</w:t>
      </w:r>
      <w:r>
        <w:tab/>
        <w:t>Para el caso de las inversiones, el técnico deberá participar activamente en la planificación de éstas, tanto en la Mesa de Control Social de su Unidad Operativa, como en la instancia convocada por el Jefe de Área y/o Contraparte Municipal.</w:t>
      </w:r>
    </w:p>
    <w:p w:rsidR="00F350BE" w:rsidRDefault="00F350BE" w:rsidP="00F350BE">
      <w:pPr>
        <w:jc w:val="both"/>
      </w:pPr>
      <w:r>
        <w:t>17)</w:t>
      </w:r>
      <w:r>
        <w:tab/>
        <w:t>Ingresar la postulación de los proyectos de inversión en la Plataforma de Inversiones, certificando que cumplan las exigencias señaladas en la norma vigente del Programa de Inversiones.</w:t>
      </w:r>
    </w:p>
    <w:p w:rsidR="00F350BE" w:rsidRDefault="00F350BE" w:rsidP="00F350BE">
      <w:pPr>
        <w:jc w:val="both"/>
      </w:pPr>
      <w:r>
        <w:t>18)</w:t>
      </w:r>
      <w:r>
        <w:tab/>
        <w:t>Elaborar las solicitudes del Fondo Operacional Anual (FOA) para los agricultores que califiquen para este beneficio.</w:t>
      </w:r>
    </w:p>
    <w:p w:rsidR="00F350BE" w:rsidRDefault="00F350BE" w:rsidP="00F350BE">
      <w:pPr>
        <w:jc w:val="both"/>
      </w:pPr>
      <w:r>
        <w:t>19)</w:t>
      </w:r>
      <w:r>
        <w:tab/>
        <w:t>Apoyar la puesta en marcha y hacer acompañamiento de las inversiones que realicen los agricultores de su unidad operativa, de manera de contribuir al correcto uso técnico de los bienes que se adquieren y que estos sean un aporte efectivo en la solución de los problemas.</w:t>
      </w:r>
    </w:p>
    <w:p w:rsidR="00F350BE" w:rsidRDefault="00F350BE" w:rsidP="00F350BE">
      <w:pPr>
        <w:jc w:val="both"/>
      </w:pPr>
      <w:r>
        <w:t>20)</w:t>
      </w:r>
      <w:r>
        <w:tab/>
        <w:t>Apoyar, en sus visitas a terreno, al Jefe de Área de INDAP en el proceso de certificación de la calidad de cliente de INDAP.</w:t>
      </w:r>
    </w:p>
    <w:p w:rsidR="0025660F" w:rsidRDefault="0025660F" w:rsidP="0025660F">
      <w:pPr>
        <w:jc w:val="both"/>
      </w:pPr>
      <w:r>
        <w:t>21)</w:t>
      </w:r>
      <w:r>
        <w:tab/>
        <w:t>Proporcionar la información y antecedentes requeridos por INDAP y/o Municipio en las actividades de evaluación del Programa, realizada por INDAP o por entes privados contratados para dicho efecto.</w:t>
      </w:r>
    </w:p>
    <w:p w:rsidR="0025660F" w:rsidRDefault="0025660F" w:rsidP="0025660F">
      <w:pPr>
        <w:jc w:val="both"/>
      </w:pPr>
      <w:r>
        <w:t>22)</w:t>
      </w:r>
      <w:r>
        <w:tab/>
        <w:t>Informar oportunamente al Coordinador y a la Agencia de Área, cuando se produzcan retiros, fallecimiento u otras situaciones que impliquen la salida de agricultores del programa, así como también cuando existan otros agricultores que puedan incorporarse en su reemplazo, identificando estos cambios en el sistema que INDAP tiene habilitado para este fin.</w:t>
      </w:r>
    </w:p>
    <w:p w:rsidR="0025660F" w:rsidRDefault="0025660F" w:rsidP="0025660F">
      <w:pPr>
        <w:jc w:val="both"/>
      </w:pPr>
      <w:r>
        <w:t>23)</w:t>
      </w:r>
      <w:r>
        <w:tab/>
        <w:t>Realizar cualquier otra acción relacionada con el Programa que INDAP y/o Municipio solicite o recomiende, incluyendo los ajustes que deriven de la modificación de las Normas Técnicas y Procedimientos Operativos.</w:t>
      </w:r>
    </w:p>
    <w:p w:rsidR="0025660F" w:rsidRDefault="0025660F" w:rsidP="0025660F">
      <w:pPr>
        <w:jc w:val="both"/>
      </w:pPr>
      <w:r>
        <w:t>24)</w:t>
      </w:r>
      <w:r>
        <w:tab/>
        <w:t>Apoyar en la ejecución de diversas actividades organizadas por las oficinas y programas dependientes de la Dirección de Turismo, cuando se le requiera.</w:t>
      </w:r>
    </w:p>
    <w:p w:rsidR="0025660F" w:rsidRDefault="0025660F" w:rsidP="0025660F">
      <w:pPr>
        <w:jc w:val="both"/>
      </w:pPr>
      <w:r>
        <w:t>25)</w:t>
      </w:r>
      <w:r>
        <w:tab/>
        <w:t>Disponer de vehículo o movilización cuando así se requiera, y para ejercer todas las funciones asociadas al cargo descritas en las presentes bases.</w:t>
      </w:r>
    </w:p>
    <w:p w:rsidR="0025660F" w:rsidRDefault="0025660F" w:rsidP="0025660F">
      <w:pPr>
        <w:jc w:val="both"/>
      </w:pPr>
      <w:r>
        <w:t>26)</w:t>
      </w:r>
      <w:r>
        <w:tab/>
        <w:t>En caso de emergencias agrícolas, apoyar a los usuarios de la Unidad Operativa bajo su responsabilidad, desde la realización del catastro de daños hasta la entrega de especies que sean necesarios, cuando las condiciones lo permitan.</w:t>
      </w:r>
    </w:p>
    <w:p w:rsidR="0025660F" w:rsidRDefault="0025660F" w:rsidP="0025660F">
      <w:pPr>
        <w:jc w:val="both"/>
      </w:pPr>
      <w:r>
        <w:t>27)</w:t>
      </w:r>
      <w:r>
        <w:tab/>
        <w:t>Informar y coordinar oportunamente con la Contraparte Municipal, Coordinador y/o Profesional de Apoyo, el período de vacaciones o las actividades extra programáticas como capacitaciones u otras, de modo de asegurar la continuidad de la atención de los agricultores del Programa.</w:t>
      </w:r>
    </w:p>
    <w:p w:rsidR="0025660F" w:rsidRDefault="0025660F" w:rsidP="0025660F">
      <w:pPr>
        <w:jc w:val="both"/>
      </w:pPr>
    </w:p>
    <w:p w:rsidR="0025660F" w:rsidRDefault="0025660F" w:rsidP="0025660F">
      <w:pPr>
        <w:jc w:val="both"/>
      </w:pPr>
    </w:p>
    <w:p w:rsidR="0025660F" w:rsidRDefault="0025660F" w:rsidP="0025660F">
      <w:pPr>
        <w:jc w:val="both"/>
      </w:pPr>
      <w:r>
        <w:lastRenderedPageBreak/>
        <w:t>28)</w:t>
      </w:r>
      <w:r>
        <w:tab/>
        <w:t>En caso de renuncia, notificar al Municipio, con a lo menos 30 días de anticipación al término de sus funciones. El Municipio se encargará de informar de manera oportuna a INDAP para coordinar la correcta entrega de la información de los usuarios bajo su responsabilidad, entre otras materias.</w:t>
      </w:r>
    </w:p>
    <w:p w:rsidR="0025660F" w:rsidRDefault="0025660F" w:rsidP="0025660F">
      <w:pPr>
        <w:jc w:val="both"/>
      </w:pPr>
      <w:r>
        <w:t>29)</w:t>
      </w:r>
      <w:r>
        <w:tab/>
        <w:t>La función de Asesor Técnico, consiste, entre otras, en aportar a la elaboración del Plan de Articulación Social (PAS) que se concibe como la consolidación de un proceso analítico y reflexivo en torno a la participación activa de los usuarios en la planificación, la que podrá reflejarse, preferentemente, a través del “Cuestionario de priorización de necesidades sociales” aplicado a los usuarios micro productores de la Unidad Operativa, consignando en el formato de planificación PAS un conjunto de gestiones de articulación, tanto individuales como grupales, las que se entenderán como “ ámbitos de acción de la gestión” del PAS, siendo las siguientes:</w:t>
      </w:r>
    </w:p>
    <w:p w:rsidR="0025660F" w:rsidRDefault="0025660F" w:rsidP="0025660F">
      <w:pPr>
        <w:jc w:val="both"/>
      </w:pPr>
      <w:r>
        <w:t>30)</w:t>
      </w:r>
      <w:r>
        <w:tab/>
        <w:t xml:space="preserve">  Gestión de Información: Se refiere a toda acción que realiza el equipo técnico para canalizar y visibilizar información acorde a las necesidades identificadas para los usuarios y/o expresada por los mismos, a modo de apoyar con potenciales oportunidades o soluciones detectadas, de acuerdo con la información o resultados obtenidos en la aplicación del “Cuestionario de priorización de necesidades sociales” del </w:t>
      </w:r>
      <w:r w:rsidR="00A71B8D" w:rsidRPr="00A71B8D">
        <w:t>Eje Apoyo al</w:t>
      </w:r>
      <w:r w:rsidR="00A71B8D">
        <w:t xml:space="preserve"> </w:t>
      </w:r>
      <w:r w:rsidR="00A71B8D" w:rsidRPr="00A71B8D">
        <w:t>Mejoramiento de las Condiciones de Vida</w:t>
      </w:r>
      <w:r w:rsidR="00A71B8D">
        <w:t xml:space="preserve"> </w:t>
      </w:r>
      <w:r w:rsidR="00A71B8D" w:rsidRPr="00A71B8D">
        <w:t>(</w:t>
      </w:r>
      <w:r w:rsidRPr="00A71B8D">
        <w:t>EMCDV</w:t>
      </w:r>
      <w:r w:rsidR="00A71B8D" w:rsidRPr="00A71B8D">
        <w:t xml:space="preserve">) </w:t>
      </w:r>
      <w:r w:rsidRPr="00A71B8D">
        <w:t>o</w:t>
      </w:r>
      <w:r>
        <w:t xml:space="preserve"> el instrumento o mecanismo de participación activa de los usuarios determinado para la Unidad Operativa, y relacionado con alguno/s de los focos temáticos asociados.</w:t>
      </w:r>
    </w:p>
    <w:p w:rsidR="00F350BE" w:rsidRDefault="0025660F" w:rsidP="0025660F">
      <w:pPr>
        <w:jc w:val="both"/>
        <w:rPr>
          <w:highlight w:val="yellow"/>
        </w:rPr>
      </w:pPr>
      <w:r>
        <w:t>31)</w:t>
      </w:r>
      <w:r>
        <w:tab/>
        <w:t xml:space="preserve">Gestión de Vinculación: Consiste en toda acción que realiza el equipo técnico para conectar a los usuarios con otros actores, entidades, servicios, iniciativas u oportunidades entregadas por entes públicos o privados. La gestión de vinculación tiene como propósito articular potenciales oportunidades o soluciones detectadas, como consecuencia del proceso de aplicación del “Cuestionario de priorización de necesidades sociales” del </w:t>
      </w:r>
      <w:r w:rsidRPr="00A71B8D">
        <w:t>EMCDV.</w:t>
      </w:r>
    </w:p>
    <w:p w:rsidR="004C6ED4" w:rsidRDefault="004C6ED4" w:rsidP="004C6ED4">
      <w:pPr>
        <w:jc w:val="both"/>
      </w:pPr>
      <w:r>
        <w:t xml:space="preserve">Las acciones para incluir en el PAS podrán diseñarse de acuerdo con la amplitud y diversidad de alternativas que ofrezcan las características del territorio, así como la realidad social y potencial de éxito que permita la gestión. Se indican a continuación como ejemplos referenciales, los siguiente: reuniones, levantamiento de información, colaboración, logística u otra acción que el Equipo Técnico estime conveniente de acuerdo con la información o resultados obtenidos en la aplicación del “Cuestionario de priorización de necesidades sociales” y reflejado en el PAS, para lograr así, el acercamiento de oportunidades entre los usuarios y un tercero externo a la acción del Programa PRODESAL. </w:t>
      </w:r>
    </w:p>
    <w:p w:rsidR="004C6ED4" w:rsidRDefault="004C6ED4" w:rsidP="004C6ED4">
      <w:pPr>
        <w:jc w:val="both"/>
        <w:rPr>
          <w:highlight w:val="yellow"/>
        </w:rPr>
      </w:pPr>
      <w:r>
        <w:t>32)</w:t>
      </w:r>
      <w:r>
        <w:tab/>
        <w:t xml:space="preserve">Gestión de Oportunidades: Corresponde a gestiones orientadas a detectar, identificar y entregar apoyo directo en guía y orientación a fin de propiciar el apalancamiento de recursos monetarios complementarios a los incentivos propios del Programa, a través de la oferta público-privada existente y disponible para los territorios de cada Unidad Operativa dirigida en beneficio de los usuarios y/o su núcleo familiar directo, de acuerdo con la información o resultados obtenidos en la aplicación del “Cuestionario de priorización de necesidades sociales” del </w:t>
      </w:r>
      <w:r w:rsidRPr="00A71B8D">
        <w:t>EMCDV.</w:t>
      </w:r>
    </w:p>
    <w:p w:rsidR="004C6ED4" w:rsidRDefault="004C6ED4" w:rsidP="004C6ED4">
      <w:pPr>
        <w:jc w:val="both"/>
      </w:pPr>
    </w:p>
    <w:p w:rsidR="004C6ED4" w:rsidRDefault="004C6ED4" w:rsidP="004C6ED4">
      <w:pPr>
        <w:jc w:val="both"/>
      </w:pPr>
    </w:p>
    <w:p w:rsidR="004C6ED4" w:rsidRDefault="004C6ED4" w:rsidP="004C6ED4">
      <w:pPr>
        <w:jc w:val="both"/>
      </w:pPr>
      <w:r>
        <w:lastRenderedPageBreak/>
        <w:t>2.</w:t>
      </w:r>
      <w:r>
        <w:tab/>
        <w:t>Postulante.</w:t>
      </w:r>
    </w:p>
    <w:p w:rsidR="004C6ED4" w:rsidRDefault="004C6ED4" w:rsidP="004C6ED4">
      <w:pPr>
        <w:jc w:val="both"/>
      </w:pPr>
      <w:r>
        <w:t>Podrán participar en este llamado todas las personas naturales, con o sin experiencia, pero con formación en el ámbito silvoagropecuario, con capacidad de trabajo en equipo, gestión y compromiso en la prestación de los servicios solicitados por la municipalidad. La experiencia y los medios por los que ésta se justifique serán analizados y evaluados internamente por la Comisión Bipartita de acuerdo a los criterios que se indican más adelante.</w:t>
      </w:r>
    </w:p>
    <w:p w:rsidR="004C6ED4" w:rsidRDefault="004C6ED4" w:rsidP="004C6ED4">
      <w:pPr>
        <w:jc w:val="both"/>
      </w:pPr>
      <w:r>
        <w:t>Se entiende que quienes presenten postulaciones, lo hacen con pleno y cabal conocimiento de las condiciones expuestas.</w:t>
      </w:r>
    </w:p>
    <w:p w:rsidR="004C6ED4" w:rsidRDefault="004C6ED4" w:rsidP="004C6ED4">
      <w:pPr>
        <w:jc w:val="both"/>
      </w:pPr>
      <w:r>
        <w:t>La omisión, distorsión, adulteración o falsificación de cualquiera de los documentos o antecedentes requeridos, será causal suficiente para rechazar la postulación de plano y sin más trámite que la sola recomendación de la Comisión Bipartita.</w:t>
      </w:r>
    </w:p>
    <w:p w:rsidR="004C6ED4" w:rsidRDefault="004C6ED4" w:rsidP="004C6ED4">
      <w:pPr>
        <w:jc w:val="both"/>
      </w:pPr>
    </w:p>
    <w:p w:rsidR="004C6ED4" w:rsidRDefault="004C6ED4" w:rsidP="004C6ED4">
      <w:pPr>
        <w:jc w:val="both"/>
      </w:pPr>
      <w:r>
        <w:t>3.</w:t>
      </w:r>
      <w:r>
        <w:tab/>
        <w:t>Proceso de Selección.</w:t>
      </w:r>
    </w:p>
    <w:p w:rsidR="004C6ED4" w:rsidRDefault="004C6ED4" w:rsidP="004C6ED4">
      <w:pPr>
        <w:jc w:val="both"/>
      </w:pPr>
      <w:r>
        <w:t>En términos técnicos, la comisión evaluará la idoneidad y calidad técnica profesional de cada postulante, de manera de asegurar que el prestador de servicios seleccionado se ajuste a los requisitos que INDAP y la Municipalidad dispongan. Además, la Ilustre Municipalidad de Coinco e INDAP, evaluarán el conocimiento que el postulante posea respecto al territorio y a los rubros principales que se explotan en la comuna.</w:t>
      </w:r>
    </w:p>
    <w:p w:rsidR="004C6ED4" w:rsidRDefault="004C6ED4" w:rsidP="004C6ED4">
      <w:pPr>
        <w:jc w:val="both"/>
      </w:pPr>
      <w:r>
        <w:t>Las bases están disponibles para ser descargadas desde las páginas web de la Ilustre Municipalidad de Coinco (www.municoinco.cl) e INDAP (</w:t>
      </w:r>
      <w:proofErr w:type="gramStart"/>
      <w:r>
        <w:t>www.indap.gob.cl )</w:t>
      </w:r>
      <w:proofErr w:type="gramEnd"/>
      <w:r>
        <w:t>; y físicamente en la oficina de partes, en horario de lunes a jueves de 8:</w:t>
      </w:r>
      <w:r w:rsidR="000B282C">
        <w:t>3</w:t>
      </w:r>
      <w:r>
        <w:t>0 a 1</w:t>
      </w:r>
      <w:r w:rsidR="000B282C">
        <w:t>2</w:t>
      </w:r>
      <w:r>
        <w:t>:</w:t>
      </w:r>
      <w:r w:rsidR="000B282C">
        <w:t>3</w:t>
      </w:r>
      <w:r>
        <w:t>0 hrs. y de 14:</w:t>
      </w:r>
      <w:r w:rsidR="00831F12">
        <w:t>3</w:t>
      </w:r>
      <w:r>
        <w:t>0 a 17:</w:t>
      </w:r>
      <w:r w:rsidR="00831F12">
        <w:t>0</w:t>
      </w:r>
      <w:r>
        <w:t>0 hrs. viernes horario continuado de 08:</w:t>
      </w:r>
      <w:r w:rsidR="00831F12">
        <w:t>3</w:t>
      </w:r>
      <w:r>
        <w:t>0 a 1</w:t>
      </w:r>
      <w:r w:rsidR="00831F12">
        <w:t>3</w:t>
      </w:r>
      <w:r>
        <w:t>:</w:t>
      </w:r>
      <w:r w:rsidR="00831F12">
        <w:t>3</w:t>
      </w:r>
      <w:r>
        <w:t xml:space="preserve">0 hrs. ubicada en Plaza Los Héroes N°3, comuna de Coinco, desde el </w:t>
      </w:r>
      <w:bookmarkStart w:id="1" w:name="_Hlk224549600"/>
      <w:r w:rsidRPr="00842814">
        <w:t xml:space="preserve">día </w:t>
      </w:r>
      <w:r w:rsidR="00831F12" w:rsidRPr="00842814">
        <w:t>viern</w:t>
      </w:r>
      <w:r w:rsidRPr="00842814">
        <w:t xml:space="preserve">es </w:t>
      </w:r>
      <w:r w:rsidR="00831F12" w:rsidRPr="00842814">
        <w:t>20</w:t>
      </w:r>
      <w:r w:rsidRPr="00842814">
        <w:t xml:space="preserve"> de marzo hasta el día </w:t>
      </w:r>
      <w:r w:rsidR="00831F12" w:rsidRPr="00842814">
        <w:t>mart</w:t>
      </w:r>
      <w:r w:rsidRPr="00842814">
        <w:t xml:space="preserve">es </w:t>
      </w:r>
      <w:r w:rsidR="00831F12" w:rsidRPr="00842814">
        <w:t>31</w:t>
      </w:r>
      <w:r w:rsidRPr="00842814">
        <w:t xml:space="preserve"> de marzo del 2026.</w:t>
      </w:r>
    </w:p>
    <w:bookmarkEnd w:id="1"/>
    <w:p w:rsidR="004C6ED4" w:rsidRDefault="004C6ED4" w:rsidP="004C6ED4">
      <w:pPr>
        <w:jc w:val="both"/>
      </w:pPr>
      <w:r>
        <w:t xml:space="preserve">Para formalizar la postulación, los interesados que reúnan los requisitos descritos deberán adjuntar en un sobre cerrado los documentos identificados en los puntos 6.2 y 6.3 de estas Bases. El sobre deberá ser dirigido a “COMISIÓN BIPARTITA DE SELECCIÓN CONCURSO PÚBLICO, CARGO DE ASESOR TÉCNICO PRODESAL”, indicando al reverso el nombre del postulante. Asimismo, el sobre deberá ser ingresado a través de la oficina de partes de la Ilustre Municipalidad de Coinco, Plaza Los Héroes 3, comuna de Coinco, </w:t>
      </w:r>
      <w:r w:rsidR="007D3AF1" w:rsidRPr="007D3AF1">
        <w:t xml:space="preserve">desde </w:t>
      </w:r>
      <w:r w:rsidR="007D3AF1" w:rsidRPr="00842814">
        <w:t xml:space="preserve">el día lunes </w:t>
      </w:r>
      <w:r w:rsidR="00842814" w:rsidRPr="00842814">
        <w:t>23</w:t>
      </w:r>
      <w:r w:rsidR="007D3AF1" w:rsidRPr="00842814">
        <w:t xml:space="preserve"> de marzo hasta el día </w:t>
      </w:r>
      <w:r w:rsidR="00842814" w:rsidRPr="00842814">
        <w:t>mart</w:t>
      </w:r>
      <w:r w:rsidR="007D3AF1" w:rsidRPr="00842814">
        <w:t xml:space="preserve">es </w:t>
      </w:r>
      <w:r w:rsidR="00842814" w:rsidRPr="00842814">
        <w:t>31</w:t>
      </w:r>
      <w:r w:rsidR="007D3AF1" w:rsidRPr="00842814">
        <w:t xml:space="preserve"> de marzo del 2026 en el horario anteriormente indicado.</w:t>
      </w:r>
    </w:p>
    <w:p w:rsidR="007D3AF1" w:rsidRDefault="007D3AF1" w:rsidP="004C6ED4">
      <w:pPr>
        <w:jc w:val="both"/>
      </w:pPr>
    </w:p>
    <w:p w:rsidR="007D3AF1" w:rsidRDefault="007D3AF1" w:rsidP="007D3AF1">
      <w:pPr>
        <w:jc w:val="both"/>
      </w:pPr>
      <w:r>
        <w:t>4.</w:t>
      </w:r>
      <w:r>
        <w:tab/>
        <w:t>Calendario de Actividades.</w:t>
      </w:r>
    </w:p>
    <w:p w:rsidR="007D3AF1" w:rsidRDefault="007D3AF1" w:rsidP="007D3AF1">
      <w:pPr>
        <w:jc w:val="both"/>
      </w:pPr>
      <w:r>
        <w:t>4.1</w:t>
      </w:r>
      <w:r>
        <w:tab/>
        <w:t>Período de Postulación a Concurso</w:t>
      </w:r>
      <w:r w:rsidRPr="00842814">
        <w:t xml:space="preserve">: </w:t>
      </w:r>
      <w:r w:rsidR="00A71B8D" w:rsidRPr="00842814">
        <w:t xml:space="preserve">Desde el día lunes </w:t>
      </w:r>
      <w:r w:rsidR="00842814" w:rsidRPr="00842814">
        <w:t>23</w:t>
      </w:r>
      <w:r w:rsidR="00A71B8D" w:rsidRPr="00842814">
        <w:t xml:space="preserve"> de marzo hasta el día </w:t>
      </w:r>
      <w:r w:rsidR="00842814" w:rsidRPr="00842814">
        <w:t>mart</w:t>
      </w:r>
      <w:r w:rsidR="00A71B8D" w:rsidRPr="00842814">
        <w:t xml:space="preserve">es </w:t>
      </w:r>
      <w:r w:rsidR="00842814" w:rsidRPr="00842814">
        <w:t>31</w:t>
      </w:r>
      <w:r w:rsidR="00A71B8D" w:rsidRPr="00842814">
        <w:t xml:space="preserve"> de marzo</w:t>
      </w:r>
      <w:r w:rsidR="00A71B8D" w:rsidRPr="00A71B8D">
        <w:t xml:space="preserve"> del 2026</w:t>
      </w:r>
      <w:r w:rsidR="00A71B8D">
        <w:t xml:space="preserve"> </w:t>
      </w:r>
      <w:r w:rsidR="00A71B8D" w:rsidRPr="00A71B8D">
        <w:t>en horario de lunes a jueves de 8:</w:t>
      </w:r>
      <w:r w:rsidR="00842814">
        <w:t>3</w:t>
      </w:r>
      <w:r w:rsidR="00A71B8D" w:rsidRPr="00A71B8D">
        <w:t>0 a 1</w:t>
      </w:r>
      <w:r w:rsidR="00842814">
        <w:t>2</w:t>
      </w:r>
      <w:r w:rsidR="00A71B8D" w:rsidRPr="00A71B8D">
        <w:t>:</w:t>
      </w:r>
      <w:r w:rsidR="00842814">
        <w:t>3</w:t>
      </w:r>
      <w:r w:rsidR="00A71B8D" w:rsidRPr="00A71B8D">
        <w:t>0 hrs. y de 14:</w:t>
      </w:r>
      <w:r w:rsidR="00842814">
        <w:t>3</w:t>
      </w:r>
      <w:r w:rsidR="00A71B8D" w:rsidRPr="00A71B8D">
        <w:t>0 a 17:</w:t>
      </w:r>
      <w:r w:rsidR="00842814">
        <w:t>0</w:t>
      </w:r>
      <w:r w:rsidR="00A71B8D" w:rsidRPr="00A71B8D">
        <w:t>0 hrs.</w:t>
      </w:r>
      <w:r w:rsidR="00A71B8D">
        <w:t>, día</w:t>
      </w:r>
      <w:r w:rsidR="00A71B8D" w:rsidRPr="00A71B8D">
        <w:t xml:space="preserve"> viernes horario continuado de 08:</w:t>
      </w:r>
      <w:r w:rsidR="00842814">
        <w:t>3</w:t>
      </w:r>
      <w:r w:rsidR="00A71B8D" w:rsidRPr="00A71B8D">
        <w:t>0 a 1</w:t>
      </w:r>
      <w:r w:rsidR="00842814">
        <w:t>3</w:t>
      </w:r>
      <w:r w:rsidR="00A71B8D" w:rsidRPr="00A71B8D">
        <w:t>:</w:t>
      </w:r>
      <w:r w:rsidR="00842814">
        <w:t>3</w:t>
      </w:r>
      <w:r w:rsidR="00A71B8D" w:rsidRPr="00A71B8D">
        <w:t>0 hrs.</w:t>
      </w:r>
    </w:p>
    <w:p w:rsidR="007D3AF1" w:rsidRPr="00B36C9E" w:rsidRDefault="007D3AF1" w:rsidP="007D3AF1">
      <w:pPr>
        <w:jc w:val="both"/>
        <w:rPr>
          <w:highlight w:val="yellow"/>
        </w:rPr>
      </w:pPr>
      <w:r>
        <w:lastRenderedPageBreak/>
        <w:t>4.2</w:t>
      </w:r>
      <w:r>
        <w:tab/>
      </w:r>
      <w:r w:rsidRPr="00A71B8D">
        <w:t xml:space="preserve">Bases digitales: En la página web de la Ilustre Municipalidad de Coinco e INDAP. Las bases estarán disponibles en esta modalidad desde </w:t>
      </w:r>
      <w:r w:rsidRPr="00842814">
        <w:t xml:space="preserve">el </w:t>
      </w:r>
      <w:r w:rsidR="00842814" w:rsidRPr="00842814">
        <w:t>20</w:t>
      </w:r>
      <w:r w:rsidRPr="00842814">
        <w:t xml:space="preserve"> de </w:t>
      </w:r>
      <w:r w:rsidR="00A71B8D" w:rsidRPr="00842814">
        <w:t>marz</w:t>
      </w:r>
      <w:r w:rsidRPr="00842814">
        <w:t>o de 202</w:t>
      </w:r>
      <w:r w:rsidR="00A71B8D" w:rsidRPr="00842814">
        <w:t>6</w:t>
      </w:r>
      <w:r w:rsidRPr="00842814">
        <w:t>.</w:t>
      </w:r>
    </w:p>
    <w:p w:rsidR="007D3AF1" w:rsidRPr="00B36C9E" w:rsidRDefault="007D3AF1" w:rsidP="007D3AF1">
      <w:pPr>
        <w:jc w:val="both"/>
        <w:rPr>
          <w:highlight w:val="yellow"/>
        </w:rPr>
      </w:pPr>
      <w:r w:rsidRPr="002B29B4">
        <w:t>4.3</w:t>
      </w:r>
      <w:r w:rsidRPr="002B29B4">
        <w:tab/>
        <w:t>Bases físicas: En oficina de Partes de I. Municipalidad de Coinco, en Plaza Los Héroes 3, Coinco, Libertador Bernardo, O’Higgins</w:t>
      </w:r>
      <w:r w:rsidR="002B29B4" w:rsidRPr="002B29B4">
        <w:t xml:space="preserve">. </w:t>
      </w:r>
      <w:r w:rsidRPr="002B29B4">
        <w:t xml:space="preserve">Horario de Atención: lunes a jueves: Desde </w:t>
      </w:r>
      <w:r w:rsidR="002B29B4" w:rsidRPr="002B29B4">
        <w:t>8</w:t>
      </w:r>
      <w:r w:rsidRPr="002B29B4">
        <w:t>:</w:t>
      </w:r>
      <w:r w:rsidR="00842814">
        <w:t>3</w:t>
      </w:r>
      <w:r w:rsidRPr="002B29B4">
        <w:t>0 a 1</w:t>
      </w:r>
      <w:r w:rsidR="00842814">
        <w:t>2</w:t>
      </w:r>
      <w:r w:rsidR="002B29B4" w:rsidRPr="002B29B4">
        <w:t>:</w:t>
      </w:r>
      <w:r w:rsidR="00842814">
        <w:t>3</w:t>
      </w:r>
      <w:r w:rsidRPr="002B29B4">
        <w:t>0 hrs. y de 1</w:t>
      </w:r>
      <w:r w:rsidR="002B29B4" w:rsidRPr="002B29B4">
        <w:t>4</w:t>
      </w:r>
      <w:r w:rsidRPr="002B29B4">
        <w:t>:</w:t>
      </w:r>
      <w:r w:rsidR="00842814">
        <w:t>3</w:t>
      </w:r>
      <w:r w:rsidRPr="002B29B4">
        <w:t>0 a 17 :</w:t>
      </w:r>
      <w:r w:rsidR="00842814">
        <w:t>0</w:t>
      </w:r>
      <w:r w:rsidRPr="002B29B4">
        <w:t>0 hrs. Viernes: Desde</w:t>
      </w:r>
      <w:r w:rsidR="002B29B4" w:rsidRPr="002B29B4">
        <w:t xml:space="preserve"> </w:t>
      </w:r>
      <w:r w:rsidRPr="002B29B4">
        <w:t>0</w:t>
      </w:r>
      <w:r w:rsidR="002B29B4" w:rsidRPr="002B29B4">
        <w:t>8</w:t>
      </w:r>
      <w:r w:rsidRPr="002B29B4">
        <w:t>:</w:t>
      </w:r>
      <w:r w:rsidR="00842814">
        <w:t>3</w:t>
      </w:r>
      <w:r w:rsidRPr="002B29B4">
        <w:t>0 a 1</w:t>
      </w:r>
      <w:r w:rsidR="00842814">
        <w:t>3</w:t>
      </w:r>
      <w:r w:rsidRPr="002B29B4">
        <w:t>:</w:t>
      </w:r>
      <w:r w:rsidR="00842814">
        <w:t>3</w:t>
      </w:r>
      <w:r w:rsidRPr="002B29B4">
        <w:t xml:space="preserve">0 hrs. </w:t>
      </w:r>
      <w:r w:rsidRPr="00842814">
        <w:t xml:space="preserve">desde el </w:t>
      </w:r>
      <w:r w:rsidR="00842814" w:rsidRPr="00842814">
        <w:t>23</w:t>
      </w:r>
      <w:r w:rsidRPr="00842814">
        <w:t xml:space="preserve"> hasta el día </w:t>
      </w:r>
      <w:r w:rsidR="00842814" w:rsidRPr="00842814">
        <w:t>31</w:t>
      </w:r>
      <w:r w:rsidRPr="00842814">
        <w:t xml:space="preserve"> </w:t>
      </w:r>
      <w:r w:rsidR="002B29B4" w:rsidRPr="00842814">
        <w:t xml:space="preserve">de marzo </w:t>
      </w:r>
      <w:r w:rsidRPr="00842814">
        <w:t>de 2026.</w:t>
      </w:r>
    </w:p>
    <w:p w:rsidR="007D3AF1" w:rsidRPr="00B36C9E" w:rsidRDefault="007D3AF1" w:rsidP="007D3AF1">
      <w:pPr>
        <w:jc w:val="both"/>
        <w:rPr>
          <w:highlight w:val="yellow"/>
        </w:rPr>
      </w:pPr>
      <w:r w:rsidRPr="00842814">
        <w:t>4.4</w:t>
      </w:r>
      <w:r w:rsidRPr="00842814">
        <w:tab/>
        <w:t xml:space="preserve">Recepción de antecedentes: Hasta el </w:t>
      </w:r>
      <w:r w:rsidR="00842814" w:rsidRPr="00842814">
        <w:t>31</w:t>
      </w:r>
      <w:r w:rsidRPr="00842814">
        <w:t xml:space="preserve"> de </w:t>
      </w:r>
      <w:r w:rsidR="002B29B4" w:rsidRPr="00842814">
        <w:t>marz</w:t>
      </w:r>
      <w:r w:rsidRPr="00842814">
        <w:t>o de 2026 a las 1</w:t>
      </w:r>
      <w:r w:rsidR="002B29B4" w:rsidRPr="00842814">
        <w:t>7</w:t>
      </w:r>
      <w:r w:rsidRPr="00842814">
        <w:t>:</w:t>
      </w:r>
      <w:r w:rsidR="00842814" w:rsidRPr="00842814">
        <w:t>0</w:t>
      </w:r>
      <w:r w:rsidRPr="00842814">
        <w:t>0 hrs. en</w:t>
      </w:r>
      <w:r w:rsidRPr="002B29B4">
        <w:t xml:space="preserve"> Oficina de Partes de la Ilustre Municipalidad de Coinco.</w:t>
      </w:r>
    </w:p>
    <w:p w:rsidR="007D3AF1" w:rsidRPr="00B36C9E" w:rsidRDefault="007D3AF1" w:rsidP="007D3AF1">
      <w:pPr>
        <w:jc w:val="both"/>
        <w:rPr>
          <w:highlight w:val="yellow"/>
        </w:rPr>
      </w:pPr>
      <w:r w:rsidRPr="00BD7A6A">
        <w:t>4.5</w:t>
      </w:r>
      <w:r w:rsidRPr="00BD7A6A">
        <w:tab/>
        <w:t xml:space="preserve">Revisión de Postulaciones y Antecedentes Curriculares: Se realizará </w:t>
      </w:r>
      <w:r w:rsidR="00BD7A6A" w:rsidRPr="00BD7A6A">
        <w:t xml:space="preserve">entre </w:t>
      </w:r>
      <w:r w:rsidRPr="00BD7A6A">
        <w:t xml:space="preserve">el día </w:t>
      </w:r>
      <w:r w:rsidR="00BD7A6A" w:rsidRPr="00BD7A6A">
        <w:t>miércol</w:t>
      </w:r>
      <w:r w:rsidRPr="00BD7A6A">
        <w:t>es</w:t>
      </w:r>
      <w:r w:rsidR="00BD7A6A" w:rsidRPr="00BD7A6A">
        <w:t xml:space="preserve"> 01 de abril al m</w:t>
      </w:r>
      <w:r w:rsidR="000B10C4">
        <w:t>art</w:t>
      </w:r>
      <w:r w:rsidR="00BD7A6A" w:rsidRPr="00BD7A6A">
        <w:t>es 0</w:t>
      </w:r>
      <w:r w:rsidR="000B10C4">
        <w:t>7</w:t>
      </w:r>
      <w:r w:rsidR="00BD7A6A" w:rsidRPr="00BD7A6A">
        <w:t xml:space="preserve"> de abril </w:t>
      </w:r>
      <w:r w:rsidRPr="00BD7A6A">
        <w:t xml:space="preserve">del 2026. </w:t>
      </w:r>
      <w:r w:rsidRPr="002B29B4">
        <w:t>La extensión de los días de revisión dependerá de la cantidad de postulantes y la disponibilidad de la Comisión Bipartita, por lo que puede ser modificada.</w:t>
      </w:r>
    </w:p>
    <w:p w:rsidR="007D3AF1" w:rsidRPr="002B29B4" w:rsidRDefault="007D3AF1" w:rsidP="007D3AF1">
      <w:pPr>
        <w:jc w:val="both"/>
      </w:pPr>
      <w:r w:rsidRPr="00BD7A6A">
        <w:t>4.6</w:t>
      </w:r>
      <w:r w:rsidRPr="00BD7A6A">
        <w:tab/>
        <w:t xml:space="preserve">Periodo de Entrevista Personal y Evaluación de Antecedentes: </w:t>
      </w:r>
      <w:r w:rsidR="00BD7A6A" w:rsidRPr="00BD7A6A">
        <w:t>Entre el d</w:t>
      </w:r>
      <w:r w:rsidRPr="00BD7A6A">
        <w:t xml:space="preserve">ía </w:t>
      </w:r>
      <w:r w:rsidR="000B10C4">
        <w:t>miércol</w:t>
      </w:r>
      <w:r w:rsidR="00BD7A6A" w:rsidRPr="00BD7A6A">
        <w:t>es 0</w:t>
      </w:r>
      <w:r w:rsidR="000B10C4">
        <w:t>8</w:t>
      </w:r>
      <w:r w:rsidR="00BD7A6A" w:rsidRPr="00BD7A6A">
        <w:t xml:space="preserve"> de abril al m</w:t>
      </w:r>
      <w:r w:rsidR="0081513E">
        <w:t>art</w:t>
      </w:r>
      <w:r w:rsidR="00BD7A6A" w:rsidRPr="00BD7A6A">
        <w:t>es 1</w:t>
      </w:r>
      <w:r w:rsidR="0081513E">
        <w:t>4</w:t>
      </w:r>
      <w:r w:rsidR="00BD7A6A" w:rsidRPr="00BD7A6A">
        <w:t xml:space="preserve"> de abril </w:t>
      </w:r>
      <w:r w:rsidRPr="00BD7A6A">
        <w:t>del 2026. La</w:t>
      </w:r>
      <w:r w:rsidRPr="002B29B4">
        <w:t xml:space="preserve"> extensión de los días de entrevista dependerá de la cantidad de postulantes y la disponibilidad de la Comisión Bipartita, por lo que puede ser modificada.</w:t>
      </w:r>
    </w:p>
    <w:p w:rsidR="007D3AF1" w:rsidRPr="002B29B4" w:rsidRDefault="007D3AF1" w:rsidP="007D3AF1">
      <w:pPr>
        <w:jc w:val="both"/>
      </w:pPr>
      <w:r w:rsidRPr="000B10C4">
        <w:t>4.7</w:t>
      </w:r>
      <w:r w:rsidRPr="000B10C4">
        <w:tab/>
        <w:t xml:space="preserve">Resolución del Concurso: Día </w:t>
      </w:r>
      <w:r w:rsidR="000B10C4" w:rsidRPr="000B10C4">
        <w:t>17</w:t>
      </w:r>
      <w:r w:rsidRPr="000B10C4">
        <w:t xml:space="preserve"> de </w:t>
      </w:r>
      <w:r w:rsidR="000B10C4" w:rsidRPr="000B10C4">
        <w:t>abril</w:t>
      </w:r>
      <w:r w:rsidRPr="000B10C4">
        <w:t xml:space="preserve"> del 2026, siempre</w:t>
      </w:r>
      <w:r w:rsidRPr="002B29B4">
        <w:t xml:space="preserve"> y cuando la Comisión Bipartita haya comunicado con anterioridad y tiempo prudente la terna al Director Regional de INDAP y al </w:t>
      </w:r>
      <w:proofErr w:type="gramStart"/>
      <w:r w:rsidRPr="002B29B4">
        <w:t>Alcalde</w:t>
      </w:r>
      <w:proofErr w:type="gramEnd"/>
      <w:r w:rsidRPr="002B29B4">
        <w:t xml:space="preserve"> de la Municipalidad. Fecha sujeta a modificación en relación a la disponibilidad de la Comisión Bipartita, el </w:t>
      </w:r>
      <w:proofErr w:type="gramStart"/>
      <w:r w:rsidRPr="002B29B4">
        <w:t>Alcalde</w:t>
      </w:r>
      <w:proofErr w:type="gramEnd"/>
      <w:r w:rsidRPr="002B29B4">
        <w:t xml:space="preserve"> y el Director Regional de INDAP.</w:t>
      </w:r>
    </w:p>
    <w:p w:rsidR="007D3AF1" w:rsidRPr="00B36C9E" w:rsidRDefault="007D3AF1" w:rsidP="007D3AF1">
      <w:pPr>
        <w:jc w:val="both"/>
        <w:rPr>
          <w:highlight w:val="yellow"/>
        </w:rPr>
      </w:pPr>
      <w:r w:rsidRPr="000B10C4">
        <w:t>4.8</w:t>
      </w:r>
      <w:r w:rsidRPr="000B10C4">
        <w:tab/>
        <w:t xml:space="preserve">Notificación al postulante adjudicado: Día </w:t>
      </w:r>
      <w:r w:rsidR="000B10C4" w:rsidRPr="000B10C4">
        <w:t>1</w:t>
      </w:r>
      <w:r w:rsidR="002B29B4" w:rsidRPr="000B10C4">
        <w:t>7</w:t>
      </w:r>
      <w:r w:rsidRPr="000B10C4">
        <w:t xml:space="preserve"> de </w:t>
      </w:r>
      <w:r w:rsidR="000B10C4" w:rsidRPr="000B10C4">
        <w:t>abril</w:t>
      </w:r>
      <w:r w:rsidRPr="000B10C4">
        <w:t xml:space="preserve"> de 2026, </w:t>
      </w:r>
      <w:r w:rsidRPr="002B29B4">
        <w:t xml:space="preserve">siempre y cuando la resolución del concurso haya sido emitida. Fecha sujeta a modificación en relación a la disponibilidad de la Comisión Bipartita, el </w:t>
      </w:r>
      <w:proofErr w:type="gramStart"/>
      <w:r w:rsidRPr="002B29B4">
        <w:t>Alcalde</w:t>
      </w:r>
      <w:proofErr w:type="gramEnd"/>
      <w:r w:rsidRPr="002B29B4">
        <w:t xml:space="preserve"> y el Director Regional de INDAP.</w:t>
      </w:r>
    </w:p>
    <w:p w:rsidR="007D3AF1" w:rsidRDefault="007D3AF1" w:rsidP="007D3AF1">
      <w:pPr>
        <w:jc w:val="both"/>
      </w:pPr>
      <w:bookmarkStart w:id="2" w:name="_GoBack"/>
      <w:bookmarkEnd w:id="2"/>
      <w:r w:rsidRPr="000B10C4">
        <w:t>4.9</w:t>
      </w:r>
      <w:r w:rsidRPr="000B10C4">
        <w:tab/>
        <w:t xml:space="preserve">Desempeño del Cargo: a partir del </w:t>
      </w:r>
      <w:r w:rsidR="000B10C4" w:rsidRPr="000B10C4">
        <w:t>20</w:t>
      </w:r>
      <w:r w:rsidRPr="000B10C4">
        <w:t xml:space="preserve"> de </w:t>
      </w:r>
      <w:r w:rsidR="002B29B4" w:rsidRPr="000B10C4">
        <w:t>abril</w:t>
      </w:r>
      <w:r w:rsidRPr="000B10C4">
        <w:t xml:space="preserve"> al 31 de diciembre de 2026. Si</w:t>
      </w:r>
      <w:r w:rsidRPr="002B29B4">
        <w:t xml:space="preserve"> no existen impedimentos presupuestarios y las evaluaciones de desempeño laboral semestrales son favorables, la renovación del contrato es anual. Fecha de inicio estimativa y modificable de acuerdo a plazos de apertura y cierre del concurso público y en relación a la disponibilidad de la Comisión Bipartita, el </w:t>
      </w:r>
      <w:proofErr w:type="gramStart"/>
      <w:r w:rsidRPr="002B29B4">
        <w:t>Alcalde</w:t>
      </w:r>
      <w:proofErr w:type="gramEnd"/>
      <w:r w:rsidRPr="002B29B4">
        <w:t xml:space="preserve"> y el Director Regional de INDAP.</w:t>
      </w:r>
    </w:p>
    <w:p w:rsidR="007D3AF1" w:rsidRDefault="007D3AF1" w:rsidP="007D3AF1">
      <w:pPr>
        <w:jc w:val="both"/>
      </w:pPr>
      <w:r>
        <w:t>4.10</w:t>
      </w:r>
      <w:r>
        <w:tab/>
        <w:t>Modificaciones al Itinerario del Proceso: La Municipalidad podrá postergar la fecha y hora fijada para el ingreso de las postulaciones, documentos anexos, entrevistas, resolución, inicio de desempeño en el cargo y contratación del postulante, si así lo estimare conveniente, debiendo en tal caso informar a INDAP previamente.</w:t>
      </w:r>
    </w:p>
    <w:p w:rsidR="007D3AF1" w:rsidRDefault="007D3AF1" w:rsidP="007D3AF1">
      <w:pPr>
        <w:jc w:val="both"/>
      </w:pPr>
    </w:p>
    <w:p w:rsidR="007D3AF1" w:rsidRDefault="007D3AF1" w:rsidP="007D3AF1">
      <w:pPr>
        <w:jc w:val="both"/>
      </w:pPr>
    </w:p>
    <w:p w:rsidR="007D3AF1" w:rsidRDefault="007D3AF1" w:rsidP="007D3AF1">
      <w:pPr>
        <w:jc w:val="both"/>
      </w:pPr>
    </w:p>
    <w:p w:rsidR="007D3AF1" w:rsidRDefault="007D3AF1" w:rsidP="007D3AF1">
      <w:pPr>
        <w:jc w:val="both"/>
      </w:pPr>
    </w:p>
    <w:p w:rsidR="007D3AF1" w:rsidRDefault="007D3AF1" w:rsidP="007D3AF1">
      <w:pPr>
        <w:jc w:val="both"/>
      </w:pPr>
    </w:p>
    <w:p w:rsidR="007D3AF1" w:rsidRDefault="007D3AF1" w:rsidP="007D3AF1">
      <w:pPr>
        <w:jc w:val="both"/>
      </w:pPr>
      <w:r>
        <w:lastRenderedPageBreak/>
        <w:t>5.</w:t>
      </w:r>
      <w:r>
        <w:tab/>
        <w:t>Revisión de las Postulaciones y Antecedentes Curriculares.</w:t>
      </w:r>
    </w:p>
    <w:p w:rsidR="007D3AF1" w:rsidRDefault="007D3AF1" w:rsidP="007D3AF1">
      <w:pPr>
        <w:jc w:val="both"/>
      </w:pPr>
      <w:r>
        <w:t>INDAP y el Municipio en conjunto, son los responsables de realizar el proceso de revisión de antecedentes y entrevistas, a través de una Comisión Bipartita que tendrá el deber de efectuar la evaluación de las postulaciones y estará conformada por igual número de representantes de la Ilustre Municipalidad de Coinco y de INDAP.</w:t>
      </w:r>
    </w:p>
    <w:p w:rsidR="007D3AF1" w:rsidRDefault="007D3AF1" w:rsidP="007D3AF1">
      <w:pPr>
        <w:jc w:val="both"/>
      </w:pPr>
      <w:r>
        <w:t>La Comisión Bipartita estará integrada a lo menos por:</w:t>
      </w:r>
    </w:p>
    <w:p w:rsidR="007D3AF1" w:rsidRDefault="007D3AF1" w:rsidP="007D3AF1">
      <w:pPr>
        <w:jc w:val="both"/>
      </w:pPr>
      <w:r>
        <w:t>•</w:t>
      </w:r>
      <w:r>
        <w:tab/>
        <w:t xml:space="preserve">La Contraparte Municipal del programa, y el Director de Desarrollo Comunitario o quien lo subrogue y el coordinador del Programa </w:t>
      </w:r>
      <w:proofErr w:type="spellStart"/>
      <w:r>
        <w:t>Prodesal</w:t>
      </w:r>
      <w:proofErr w:type="spellEnd"/>
      <w:r>
        <w:t>.</w:t>
      </w:r>
    </w:p>
    <w:p w:rsidR="007D3AF1" w:rsidRDefault="007D3AF1" w:rsidP="007D3AF1">
      <w:pPr>
        <w:jc w:val="both"/>
      </w:pPr>
      <w:r>
        <w:t>•</w:t>
      </w:r>
      <w:r>
        <w:tab/>
        <w:t>El Jefe de Área de INDAP o quien designe en su representación, y un Ejecutivo Integral del Área o un funcionario de la Dirección regional de INDAP.</w:t>
      </w:r>
    </w:p>
    <w:p w:rsidR="007D3AF1" w:rsidRDefault="007D3AF1" w:rsidP="007D3AF1">
      <w:pPr>
        <w:jc w:val="both"/>
      </w:pPr>
      <w:r>
        <w:t>La Contraparte Municipal del programa o el Jefe de Área INDAP, presiden la Comisión y un representante del Municipio o un funcionario de INDAP, asume como secretario de la Comisión durante todo el proceso. Las postulaciones que no cumplan con los requisitos señalados no participarán en el proceso de evaluación y selección. Sin embargo, la Comisión Bipartita se reserva el derecho de admitir aquellas postulaciones que presenten defectos de forma, omisión o errores que a su juicio no influyan ni infrinjan significativamente lo dispuesto en las bases.</w:t>
      </w:r>
    </w:p>
    <w:p w:rsidR="007D3AF1" w:rsidRDefault="007D3AF1" w:rsidP="007D3AF1">
      <w:pPr>
        <w:jc w:val="both"/>
      </w:pPr>
    </w:p>
    <w:p w:rsidR="007D3AF1" w:rsidRDefault="007D3AF1" w:rsidP="007D3AF1">
      <w:pPr>
        <w:jc w:val="both"/>
      </w:pPr>
      <w:r>
        <w:t>6.</w:t>
      </w:r>
      <w:r>
        <w:tab/>
        <w:t>Bases del concurso.</w:t>
      </w:r>
    </w:p>
    <w:p w:rsidR="007D3AF1" w:rsidRDefault="007D3AF1" w:rsidP="007D3AF1">
      <w:pPr>
        <w:jc w:val="both"/>
      </w:pPr>
      <w:r>
        <w:t>Solo podrán participar en el proceso de selección quienes cumplan con los siguientes requisitos:</w:t>
      </w:r>
    </w:p>
    <w:p w:rsidR="007D3AF1" w:rsidRDefault="007D3AF1" w:rsidP="007D3AF1">
      <w:pPr>
        <w:jc w:val="both"/>
      </w:pPr>
      <w:r>
        <w:t>6.1.</w:t>
      </w:r>
      <w:r>
        <w:tab/>
        <w:t>Enviar, en sobre cerrado, como se menciona en el punto 3, los antecedentes administrativos y técnicos requeridos en este concurso, según los puntos 6.2 y 6.3 de las presentes bases técnicas:</w:t>
      </w:r>
    </w:p>
    <w:p w:rsidR="007D3AF1" w:rsidRDefault="007D3AF1" w:rsidP="007D3AF1">
      <w:pPr>
        <w:jc w:val="both"/>
      </w:pPr>
      <w:r>
        <w:t>6.2.</w:t>
      </w:r>
      <w:r>
        <w:tab/>
        <w:t>Antecedentes Administrativos.</w:t>
      </w:r>
    </w:p>
    <w:p w:rsidR="007D3AF1" w:rsidRDefault="007D3AF1" w:rsidP="007D3AF1">
      <w:pPr>
        <w:jc w:val="both"/>
      </w:pPr>
      <w:r>
        <w:t>•</w:t>
      </w:r>
      <w:r>
        <w:tab/>
        <w:t xml:space="preserve">Declaración jurada simple de formato de identificación del postulante </w:t>
      </w:r>
      <w:r w:rsidRPr="00842814">
        <w:t>(Formulario 1).</w:t>
      </w:r>
    </w:p>
    <w:p w:rsidR="007D3AF1" w:rsidRDefault="007D3AF1" w:rsidP="007D3AF1">
      <w:pPr>
        <w:jc w:val="both"/>
      </w:pPr>
      <w:r>
        <w:t>•</w:t>
      </w:r>
      <w:r>
        <w:tab/>
        <w:t xml:space="preserve">Declaración Jurada firmada ante Notario Público o ante Oficial de Registro Civil. En ella, el postulante deberá expresar que, en su condición de persona natural, no presta servicios al Estado como empleado dependiente y que, además no tiene la calidad de cónyuge, hijo, adoptado o pariente hasta el tercer grado de consanguinidad y segundo de afinidad inclusive, con funcionarios de niveles de Jefaturas Nacionales o Regionales de INDAP y de la Municipalidad que presenta estas bases. </w:t>
      </w:r>
      <w:r w:rsidRPr="00842814">
        <w:t>(Anexo 1).</w:t>
      </w:r>
    </w:p>
    <w:p w:rsidR="007D3AF1" w:rsidRDefault="007D3AF1" w:rsidP="007D3AF1">
      <w:pPr>
        <w:jc w:val="both"/>
      </w:pPr>
      <w:r>
        <w:t>•</w:t>
      </w:r>
      <w:r>
        <w:tab/>
        <w:t>Declaración Jurada firmada ante Notario Público o ante Oficial de Registro Civil , que indique que el postulante ya sea como persona natural o jurídica, no tiene ni tendrá vínculos comerciales, laborales ni de prestación de servicios de carácter particular con usuarios de INDAP que signifique una contraprestación en dinero o especies, mientras esté vigente el contrato, excluyéndose de dicha prohibición la prestación de servicios a través de otros programas de INDAP que permitan esta prestación</w:t>
      </w:r>
      <w:r w:rsidRPr="00842814">
        <w:t>. (Anexo 1).</w:t>
      </w:r>
    </w:p>
    <w:p w:rsidR="007D3AF1" w:rsidRDefault="007D3AF1" w:rsidP="007D3AF1">
      <w:pPr>
        <w:jc w:val="both"/>
      </w:pPr>
      <w:r>
        <w:lastRenderedPageBreak/>
        <w:t>•</w:t>
      </w:r>
      <w:r>
        <w:tab/>
        <w:t xml:space="preserve">Declaración simple de formato de remuneración </w:t>
      </w:r>
      <w:r w:rsidRPr="00842814">
        <w:t>(Anexo 2).</w:t>
      </w:r>
    </w:p>
    <w:p w:rsidR="007D3AF1" w:rsidRDefault="007D3AF1" w:rsidP="007D3AF1">
      <w:pPr>
        <w:jc w:val="both"/>
      </w:pPr>
      <w:r>
        <w:t>•</w:t>
      </w:r>
      <w:r>
        <w:tab/>
        <w:t>Certificado de Deuda Fiscal. Los proponentes deberán estar al día en el cumplimiento de sus obligaciones tributarias, lo que será acreditado con un Certificado de Tesorería donde conste que el oferente no tiene deudas por impuestos o que, teniéndolas, se encuentra acogido a un convenio de pago con sus cuotas al día.</w:t>
      </w:r>
    </w:p>
    <w:p w:rsidR="007D3AF1" w:rsidRDefault="007D3AF1" w:rsidP="007D3AF1">
      <w:pPr>
        <w:jc w:val="both"/>
      </w:pPr>
      <w:r>
        <w:t>•</w:t>
      </w:r>
      <w:r>
        <w:tab/>
        <w:t xml:space="preserve">Documentos que acrediten contar con movilización propia para el desempeño en terreno, es decir, fotocopia simple de licencia de conducir vigente y de inscripción del vehículo a nombre del postulante, esta última actualizada al </w:t>
      </w:r>
      <w:r w:rsidRPr="00842814">
        <w:t>202</w:t>
      </w:r>
      <w:r w:rsidR="00842814" w:rsidRPr="00842814">
        <w:t>6</w:t>
      </w:r>
      <w:r w:rsidRPr="00842814">
        <w:t>.</w:t>
      </w:r>
      <w:r>
        <w:t xml:space="preserve"> Si el vehículo es de un tercero, deberá acompañar, además de los documentos mencionados anteriormente, un contrato de comodato, arriendo u otro documento legal vigente que dé cuenta que el postulante tiene el uso y/o goce de este.</w:t>
      </w:r>
    </w:p>
    <w:p w:rsidR="007D3AF1" w:rsidRDefault="007D3AF1" w:rsidP="007D3AF1">
      <w:pPr>
        <w:jc w:val="both"/>
      </w:pPr>
      <w:r>
        <w:t>•</w:t>
      </w:r>
      <w:r>
        <w:tab/>
        <w:t>Certificado de Antecedentes para Fines Especiales proporcionado por el Servicio De Registro Civil e Identificación.</w:t>
      </w:r>
    </w:p>
    <w:p w:rsidR="007D3AF1" w:rsidRDefault="007D3AF1" w:rsidP="007D3AF1">
      <w:pPr>
        <w:jc w:val="both"/>
      </w:pPr>
      <w:r>
        <w:t>•</w:t>
      </w:r>
      <w:r>
        <w:tab/>
        <w:t>Otros antecedentes que el postulante estimare oportuno señalar y que amplíe la descripción de los servicios ofrecidos. Estos documentos son de presentación optativa.</w:t>
      </w:r>
    </w:p>
    <w:p w:rsidR="007D3AF1" w:rsidRDefault="007D3AF1" w:rsidP="007D3AF1">
      <w:pPr>
        <w:jc w:val="both"/>
      </w:pPr>
      <w:r>
        <w:t>6.3.</w:t>
      </w:r>
      <w:r>
        <w:tab/>
        <w:t>Antecedentes Técnicos.</w:t>
      </w:r>
    </w:p>
    <w:p w:rsidR="007D3AF1" w:rsidRDefault="007D3AF1" w:rsidP="007D3AF1">
      <w:pPr>
        <w:jc w:val="both"/>
      </w:pPr>
      <w:r>
        <w:t>•</w:t>
      </w:r>
      <w:r>
        <w:tab/>
        <w:t>Currículum del postulante. Este deberá ser lo más detallado posible para facilitar su evaluación. Los datos presentados en el documento deben relacionarse al perfil del cargo (agropecuario), contener información actualizada de experiencia laboral y antecedentes académicos, al igual que las referencias de terceros (nombre, cargo, teléfono y correo).</w:t>
      </w:r>
    </w:p>
    <w:p w:rsidR="007D3AF1" w:rsidRDefault="007D3AF1" w:rsidP="007D3AF1">
      <w:pPr>
        <w:jc w:val="both"/>
      </w:pPr>
      <w:r>
        <w:t>•</w:t>
      </w:r>
      <w:r>
        <w:tab/>
        <w:t>Fotocopia título profesional o técnico vinculado al ámbito silvoagropecuario. Al momento de la entrevista personal, el postulante debe exhibir el o los títulos originales o al menos fotocopias autorizadas ante notario. La omisión en la presentación de estos documentos durante la entrevista personal, podrá ser causal automática de dejar al postulante fuera de concurso e inadmisible.</w:t>
      </w:r>
    </w:p>
    <w:p w:rsidR="007D3AF1" w:rsidRDefault="007D3AF1" w:rsidP="007D3AF1">
      <w:pPr>
        <w:jc w:val="both"/>
      </w:pPr>
      <w:r>
        <w:t>•</w:t>
      </w:r>
      <w:r>
        <w:tab/>
        <w:t>Certificado de experiencia laboral del último trabajo ligado al ámbito silvoagropecuario. En este certificado firmado por la jefatura directa, se debe detallar el cargo, la ubicación dentro de la empresa o servicio público, las funciones específicas del postulante, el número de personas a s u cargo (si aplica), y las fechas desde que ingresó y hasta que ejerció el puesto. De igual forma, es obligatorio que dicho certificado incorpore el nombre de la jefatura firmante, su cargo, la empresa o institución a la que pertenece, y su fono de contacto (Anexo 3).</w:t>
      </w:r>
    </w:p>
    <w:p w:rsidR="000C3471" w:rsidRDefault="007D3AF1" w:rsidP="007D3AF1">
      <w:pPr>
        <w:jc w:val="both"/>
      </w:pPr>
      <w:r>
        <w:t>•</w:t>
      </w:r>
      <w:r>
        <w:tab/>
        <w:t xml:space="preserve">Aquellos postulantes que hayan trabajado en INDAP o </w:t>
      </w:r>
      <w:proofErr w:type="gramStart"/>
      <w:r>
        <w:t>prestado servicios</w:t>
      </w:r>
      <w:proofErr w:type="gramEnd"/>
      <w:r>
        <w:t xml:space="preserve"> de asesorías técnicas en programas relacionados con INDAP y Entidades Ejecutoras (municipalidades y/o consultoras), deberán presentar obligatoriamente el certificado de experiencia laboral </w:t>
      </w:r>
      <w:r w:rsidRPr="00842814">
        <w:t>(Anexo 3)</w:t>
      </w:r>
      <w:r>
        <w:t xml:space="preserve"> por cada institución (INDAP y Entidad Ejecutora). En el caso de haber sido funcionario de INDAP, el anexo deberá ir firmado por el Jefe de Área correspondiente. En el caso de prestar servicios de asesorías técnicas con Entidades Ejecutoras Municipales, el anexo deberá ir firmado por la Contraparte Municipal. Y finalmente, si es consultora privada, el anexo deberá ir firmado por el coordinador o dueño de la consultora. En estos casos, la presentación del anexo 3 será obligatoria, independiente que no sea el último trabajo ligado al ámbito silvoagropecuario del postulante. </w:t>
      </w:r>
    </w:p>
    <w:p w:rsidR="007D3AF1" w:rsidRDefault="007D3AF1" w:rsidP="007D3AF1">
      <w:pPr>
        <w:jc w:val="both"/>
      </w:pPr>
      <w:r>
        <w:lastRenderedPageBreak/>
        <w:t>Junto a lo anterior, el postulante deberá incluir de igual forma el certificado del último trabajo ligado al ámbito silvoagropecuario mencionado en el anterior párrafo. La omisión de información en relación a este punto es causal inmediata de rechazo de la postulación.</w:t>
      </w:r>
    </w:p>
    <w:p w:rsidR="007D3AF1" w:rsidRDefault="007D3AF1" w:rsidP="007D3AF1">
      <w:pPr>
        <w:jc w:val="both"/>
      </w:pPr>
      <w:r>
        <w:t>•</w:t>
      </w:r>
      <w:r>
        <w:tab/>
        <w:t>Otros antecedentes que el postulante estimare oportuno señalar y que sirvan para acreditar experiencia, conocimientos prácticos y/o teóricos en el ámbito agropecuario.</w:t>
      </w:r>
    </w:p>
    <w:p w:rsidR="007D3AF1" w:rsidRDefault="007D3AF1" w:rsidP="007D3AF1">
      <w:pPr>
        <w:jc w:val="both"/>
      </w:pPr>
      <w:r>
        <w:t>La presentación de los documentos de postulación antes indicados en antecedentes administrativos y técnicos, en forma incompleta, ilegible, alterada, así como la omisión de algún antecedente que respalde el cumplimiento de los requisitos exigidos en este concurso, constituirá una causal para declarar inadmisible la postulación.</w:t>
      </w:r>
    </w:p>
    <w:p w:rsidR="007D3AF1" w:rsidRDefault="007D3AF1" w:rsidP="007D3AF1">
      <w:pPr>
        <w:jc w:val="both"/>
      </w:pPr>
    </w:p>
    <w:p w:rsidR="007D3AF1" w:rsidRDefault="007D3AF1" w:rsidP="007D3AF1">
      <w:pPr>
        <w:jc w:val="both"/>
      </w:pPr>
      <w:r>
        <w:t>7</w:t>
      </w:r>
      <w:r>
        <w:tab/>
      </w:r>
      <w:proofErr w:type="gramStart"/>
      <w:r>
        <w:t>Honorarios</w:t>
      </w:r>
      <w:proofErr w:type="gramEnd"/>
      <w:r>
        <w:t xml:space="preserve"> por la prestación del servicio.</w:t>
      </w:r>
    </w:p>
    <w:p w:rsidR="007D3AF1" w:rsidRDefault="007D3AF1" w:rsidP="007D3AF1">
      <w:pPr>
        <w:jc w:val="both"/>
      </w:pPr>
      <w:r>
        <w:t xml:space="preserve">Para este servicio, se ofrece la suma de $ </w:t>
      </w:r>
      <w:r w:rsidR="00B36C9E">
        <w:t xml:space="preserve">719.433 </w:t>
      </w:r>
      <w:r>
        <w:t>pesos, valor bruto, impuesto incluido. aproximados. Con respecto al pago de los honorarios, el prestador de servicios deberá entregar un informe mensual, y además emitir una boleta de honorarios, descontando el porcentaje de retención de impuestos del Servicio de Impuestos Internos, asignado para el año en curso.</w:t>
      </w:r>
    </w:p>
    <w:p w:rsidR="007D3AF1" w:rsidRDefault="007D3AF1" w:rsidP="007D3AF1">
      <w:pPr>
        <w:jc w:val="both"/>
      </w:pPr>
      <w:r w:rsidRPr="00842814">
        <w:t>Se deja establecido que los gastos de combustible y mantención del vehículo, involucrados en la prestación del servicio, serán de cargo del postulante.</w:t>
      </w:r>
    </w:p>
    <w:p w:rsidR="007D3AF1" w:rsidRDefault="007D3AF1" w:rsidP="007D3AF1">
      <w:pPr>
        <w:jc w:val="both"/>
      </w:pPr>
      <w:r>
        <w:t>Importante mencionar que el postulante no deberá referirse al monto de honorarios en su postulación, pues no será considerado en la evaluación, ya que corresponde a un ámbito inamovible.</w:t>
      </w:r>
    </w:p>
    <w:p w:rsidR="007D3AF1" w:rsidRDefault="007D3AF1" w:rsidP="007D3AF1">
      <w:pPr>
        <w:jc w:val="both"/>
      </w:pPr>
    </w:p>
    <w:p w:rsidR="007D3AF1" w:rsidRDefault="007D3AF1" w:rsidP="007D3AF1">
      <w:pPr>
        <w:jc w:val="both"/>
      </w:pPr>
      <w:r>
        <w:t>8</w:t>
      </w:r>
      <w:r>
        <w:tab/>
      </w:r>
      <w:proofErr w:type="gramStart"/>
      <w:r>
        <w:t>Condiciones</w:t>
      </w:r>
      <w:proofErr w:type="gramEnd"/>
      <w:r>
        <w:t xml:space="preserve"> y Aclaraciones del Concurso.</w:t>
      </w:r>
    </w:p>
    <w:p w:rsidR="007D3AF1" w:rsidRDefault="007D3AF1" w:rsidP="007D3AF1">
      <w:pPr>
        <w:jc w:val="both"/>
      </w:pPr>
      <w:r>
        <w:t>El postulante deberá examinar todas las instrucciones, condiciones y especificaciones que figuran en las presentes bases, las cuales constituyen la única fuente de información para la presentación de la postulación. Si el postulante omite suministrar toda la información requerida, o presenta una postulación que no se ajuste en todos los aspectos a estos documentos, el riesgo será de su cargo y el resultado será el rechazo de la misma.</w:t>
      </w:r>
    </w:p>
    <w:p w:rsidR="007D3AF1" w:rsidRDefault="007D3AF1" w:rsidP="007D3AF1">
      <w:pPr>
        <w:jc w:val="both"/>
      </w:pPr>
      <w:r>
        <w:t>Los plazos que se establecen en estas bases, para las distintas etapas del proceso de presentación de postulaciones y selección, serán inamovibles, a menos que la Comisión Bipartita estime un cambio en estos.</w:t>
      </w:r>
    </w:p>
    <w:p w:rsidR="007D3AF1" w:rsidRDefault="007D3AF1" w:rsidP="007D3AF1">
      <w:pPr>
        <w:jc w:val="both"/>
      </w:pPr>
      <w:r>
        <w:t>El s</w:t>
      </w:r>
      <w:r w:rsidR="000C3471">
        <w:t>ó</w:t>
      </w:r>
      <w:r>
        <w:t>lo hecho de la presentación de la postulación, significa la aceptación por parte del postulante de las presentes bases.</w:t>
      </w:r>
    </w:p>
    <w:p w:rsidR="007D3AF1" w:rsidRDefault="007D3AF1" w:rsidP="007D3AF1">
      <w:pPr>
        <w:jc w:val="both"/>
      </w:pPr>
      <w:r>
        <w:t xml:space="preserve">Las aclaraciones de dudas y consultas se recibirán solo vía email a la dirección de correo electrónico </w:t>
      </w:r>
      <w:r w:rsidR="00294A08">
        <w:t>vabarca@municoinco.cl hasta</w:t>
      </w:r>
      <w:r>
        <w:t xml:space="preserve"> la fecha tope de la entrega de antecedentes administrativos y técnicos en la oficina de partes.</w:t>
      </w:r>
    </w:p>
    <w:p w:rsidR="007D3AF1" w:rsidRDefault="007D3AF1" w:rsidP="007D3AF1">
      <w:pPr>
        <w:jc w:val="both"/>
      </w:pPr>
      <w:r>
        <w:lastRenderedPageBreak/>
        <w:t>9</w:t>
      </w:r>
      <w:r>
        <w:tab/>
      </w:r>
      <w:proofErr w:type="gramStart"/>
      <w:r>
        <w:t>Procedimiento</w:t>
      </w:r>
      <w:proofErr w:type="gramEnd"/>
      <w:r>
        <w:t xml:space="preserve"> de Evaluación y Adjudicación de las Postulaciones.</w:t>
      </w:r>
    </w:p>
    <w:p w:rsidR="007D3AF1" w:rsidRDefault="007D3AF1" w:rsidP="007D3AF1">
      <w:pPr>
        <w:jc w:val="both"/>
      </w:pPr>
      <w:r>
        <w:t>Las postulaciones serán evaluadas por una comisión integrada por igual número de funcionarios de INDAP y el Municipio, denominada Comisión Bipartita, conforme a los siguientes criterios:</w:t>
      </w:r>
    </w:p>
    <w:p w:rsidR="007D3AF1" w:rsidRDefault="007D3AF1" w:rsidP="007D3AF1">
      <w:pPr>
        <w:jc w:val="both"/>
      </w:pPr>
      <w:r>
        <w:t>9.1</w:t>
      </w:r>
      <w:r>
        <w:tab/>
        <w:t>Se analizará el cumplimiento de las exigencias formales y de contenido establecido en las bases, verificando la admisibilidad de las postulaciones presentadas por cada uno de los postulantes. Una vez que INDAP y el Municipio hayan determinado las postulaciones admisibles y que se ajustan a los documentos solicitados en los antecedentes administrativos y técnicos, se procederá a su evaluación de acuerdo la tabla 9.4 “Pauta de Evaluación Curricular Postulante a Asesor Técnico del Equipo Técnico PRODESAL”. Este proceso se llevará a efecto en un solo acto en dependencias de la Municipalidad de Coinco o INDAP, en la fecha que establecen estas bases generales y según la disponibilidad de la Comisión Bipartita.</w:t>
      </w:r>
    </w:p>
    <w:p w:rsidR="007D3AF1" w:rsidRDefault="007D3AF1" w:rsidP="007D3AF1">
      <w:pPr>
        <w:jc w:val="both"/>
      </w:pPr>
      <w:r>
        <w:t>9.2</w:t>
      </w:r>
      <w:r>
        <w:tab/>
        <w:t>Las postulaciones serán evaluadas técnicamente conforme a los documentos presentados por el postulante, siguiendo para ello los siguientes criterios: La Comisión Bipartita deberá elegir entre las postulaciones presentadas, aquella que cumpla con todos los requisitos establecidos en las bases, y que presente las condiciones más conveniente para INDAP y el Municipio según la “Pauta de Evaluación Curricular Postulante a Asesor Técnico del Equipo Técnico PRODESAL” y las Normas Técnicas y Procedimientos Operativos vigentes del PRODESAL. Para ello se deberán preseleccionar los candidatos admisibles que obtengan 60 puntos o más en su evaluación de antecedentes técnicos y administrativos, los que serán convocados a la entrevista personal.</w:t>
      </w:r>
    </w:p>
    <w:p w:rsidR="007D3AF1" w:rsidRDefault="007D3AF1" w:rsidP="007D3AF1">
      <w:pPr>
        <w:jc w:val="both"/>
      </w:pPr>
      <w:r>
        <w:t xml:space="preserve">Los postulantes al concurso que hayan </w:t>
      </w:r>
      <w:r w:rsidRPr="00F62827">
        <w:t>sobrepasado los 60 puntos</w:t>
      </w:r>
      <w:r>
        <w:t xml:space="preserve"> y sean admisibles, serán evaluados por la Comisión Bipartita a través de una entrevista personal, en base a la </w:t>
      </w:r>
      <w:r w:rsidRPr="00F62827">
        <w:t>“Pauta de Evaluación Entrevista Postulante a Asesor Técnico del Equipo Técnico PRODESAL”. A partir de estas evaluaciones, se conformará una terna con los postulantes que hayan obtenido las tres mayores puntuaciones.</w:t>
      </w:r>
      <w:r>
        <w:t xml:space="preserve"> En caso de empate, se resolverá en función de la más alta puntuación conforme a la entrevista personal, según la “Pauta de Evaluación Entrevista Postulante a Asesor Técnico del Equipo Técnico PRODESAL”. Contrariamente, en el caso de no lograr conformar la terna debido al bajo número de postulantes, se seleccionará a quien cumpla con los requisitos establecidos en las pautas de evaluación diseñadas para tal efecto. La selección del integrante del Equipo Técnico a partir de la terna será de común acuerdo entre INDAP y el Municipio. La Comisión Bipartita comunicará por escrito al Director Regional de INDAP y al </w:t>
      </w:r>
      <w:proofErr w:type="gramStart"/>
      <w:r>
        <w:t>Alcalde</w:t>
      </w:r>
      <w:proofErr w:type="gramEnd"/>
      <w:r>
        <w:t xml:space="preserve"> la conformación de la terna, quienes a partir de esta fecha deberán acordar, dentro de un periodo no superior a 10 días hábiles, la persona que ocupará el cargo correspondiente. De no existir consenso, se seleccionará al postulante con mayor puntaje. En caso de existir empate entre los postulantes con mayor puntaje, se seleccionará a quien defina el Director Regional de INDAP.</w:t>
      </w:r>
    </w:p>
    <w:p w:rsidR="00294A08" w:rsidRDefault="00294A08" w:rsidP="007D3AF1">
      <w:pPr>
        <w:jc w:val="both"/>
      </w:pPr>
    </w:p>
    <w:p w:rsidR="00294A08" w:rsidRDefault="00294A08" w:rsidP="007D3AF1">
      <w:pPr>
        <w:jc w:val="both"/>
      </w:pPr>
    </w:p>
    <w:p w:rsidR="00294A08" w:rsidRDefault="00294A08" w:rsidP="007D3AF1">
      <w:pPr>
        <w:jc w:val="both"/>
      </w:pPr>
    </w:p>
    <w:p w:rsidR="00294A08" w:rsidRDefault="00294A08" w:rsidP="007D3AF1">
      <w:pPr>
        <w:jc w:val="both"/>
      </w:pPr>
    </w:p>
    <w:p w:rsidR="00294A08" w:rsidRDefault="00294A08" w:rsidP="00294A08">
      <w:pPr>
        <w:jc w:val="both"/>
      </w:pPr>
      <w:r>
        <w:lastRenderedPageBreak/>
        <w:t>9.3</w:t>
      </w:r>
      <w:r>
        <w:tab/>
        <w:t>La oferta económica no será evaluada ya que debe ajustarse al presupuesto disponible descrito en el punto 7 de las presentes bases, NO OBSTANTE, DEBE PRESENTARSE TAL CUAL SE DECRIBE EN EL ANEXO 2.</w:t>
      </w:r>
    </w:p>
    <w:p w:rsidR="00294A08" w:rsidRDefault="00294A08" w:rsidP="00294A08">
      <w:pPr>
        <w:jc w:val="both"/>
      </w:pPr>
      <w:r>
        <w:t>9.4</w:t>
      </w:r>
      <w:r>
        <w:tab/>
        <w:t>Pauta de Evaluación Curricular Postulante a Asesor Técnico del Equipo Técnico PRODESAL.</w:t>
      </w:r>
    </w:p>
    <w:p w:rsidR="00294A08" w:rsidRDefault="00294A08" w:rsidP="00294A08">
      <w:pPr>
        <w:jc w:val="both"/>
      </w:pPr>
      <w:r>
        <w:t>Cerrado el plazo de recepción de antecedentes, el comité de selección evaluará los siguientes factores:</w:t>
      </w:r>
    </w:p>
    <w:p w:rsidR="00294A08" w:rsidRDefault="00294A08" w:rsidP="00294A08">
      <w:pPr>
        <w:jc w:val="both"/>
      </w:pPr>
      <w:r>
        <w:t>A.</w:t>
      </w:r>
      <w:r>
        <w:tab/>
        <w:t>Evaluación de Conocimientos, Experiencia y Antecedentes Curriculares: 50%.</w:t>
      </w:r>
    </w:p>
    <w:p w:rsidR="00294A08" w:rsidRDefault="00294A08" w:rsidP="00294A08">
      <w:pPr>
        <w:jc w:val="both"/>
      </w:pPr>
      <w:r>
        <w:t>B.</w:t>
      </w:r>
      <w:r>
        <w:tab/>
        <w:t>Entrevista Personal: 50%.</w:t>
      </w:r>
    </w:p>
    <w:p w:rsidR="00F62827" w:rsidRDefault="00F62827" w:rsidP="00294A08">
      <w:pPr>
        <w:jc w:val="both"/>
      </w:pPr>
    </w:p>
    <w:p w:rsidR="007D3AF1" w:rsidRPr="001817E8" w:rsidRDefault="00294A08" w:rsidP="001817E8">
      <w:pPr>
        <w:jc w:val="center"/>
        <w:rPr>
          <w:b/>
        </w:rPr>
      </w:pPr>
      <w:r w:rsidRPr="00294A08">
        <w:rPr>
          <w:b/>
        </w:rPr>
        <w:t>Pauta de Evaluación Curricular Postulante a Asesor Técnico del Equipo Técnico PRODESAL.</w:t>
      </w:r>
    </w:p>
    <w:tbl>
      <w:tblPr>
        <w:tblStyle w:val="TableNormal"/>
        <w:tblW w:w="9782" w:type="dxa"/>
        <w:tblInd w:w="-431"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7230"/>
        <w:gridCol w:w="2552"/>
      </w:tblGrid>
      <w:tr w:rsidR="00D62804" w:rsidRPr="001817E8" w:rsidTr="00D62804">
        <w:trPr>
          <w:trHeight w:val="530"/>
        </w:trPr>
        <w:tc>
          <w:tcPr>
            <w:tcW w:w="7230" w:type="dxa"/>
            <w:shd w:val="clear" w:color="auto" w:fill="BEBEBE"/>
          </w:tcPr>
          <w:p w:rsidR="001817E8" w:rsidRPr="001817E8" w:rsidRDefault="001817E8" w:rsidP="001817E8">
            <w:pPr>
              <w:spacing w:before="132"/>
              <w:ind w:left="107"/>
              <w:rPr>
                <w:rFonts w:ascii="Gadugi" w:eastAsia="Gadugi" w:hAnsi="Gadugi" w:cs="Gadugi"/>
                <w:b/>
                <w:sz w:val="20"/>
                <w:lang w:val="es-ES"/>
              </w:rPr>
            </w:pPr>
            <w:r w:rsidRPr="001817E8">
              <w:rPr>
                <w:rFonts w:ascii="Gadugi" w:eastAsia="Gadugi" w:hAnsi="Gadugi" w:cs="Gadugi"/>
                <w:b/>
                <w:sz w:val="20"/>
                <w:lang w:val="es-ES"/>
              </w:rPr>
              <w:t>a)</w:t>
            </w:r>
            <w:r w:rsidRPr="001817E8">
              <w:rPr>
                <w:rFonts w:ascii="Gadugi" w:eastAsia="Gadugi" w:hAnsi="Gadugi" w:cs="Gadugi"/>
                <w:b/>
                <w:spacing w:val="-3"/>
                <w:sz w:val="20"/>
                <w:lang w:val="es-ES"/>
              </w:rPr>
              <w:t xml:space="preserve"> </w:t>
            </w:r>
            <w:r w:rsidRPr="001817E8">
              <w:rPr>
                <w:rFonts w:ascii="Gadugi" w:eastAsia="Gadugi" w:hAnsi="Gadugi" w:cs="Gadugi"/>
                <w:b/>
                <w:sz w:val="20"/>
                <w:lang w:val="es-ES"/>
              </w:rPr>
              <w:t>Asesor</w:t>
            </w:r>
            <w:r w:rsidRPr="001817E8">
              <w:rPr>
                <w:rFonts w:ascii="Gadugi" w:eastAsia="Gadugi" w:hAnsi="Gadugi" w:cs="Gadugi"/>
                <w:b/>
                <w:spacing w:val="-5"/>
                <w:sz w:val="20"/>
                <w:lang w:val="es-ES"/>
              </w:rPr>
              <w:t xml:space="preserve"> </w:t>
            </w:r>
            <w:r w:rsidRPr="001817E8">
              <w:rPr>
                <w:rFonts w:ascii="Gadugi" w:eastAsia="Gadugi" w:hAnsi="Gadugi" w:cs="Gadugi"/>
                <w:b/>
                <w:spacing w:val="-2"/>
                <w:sz w:val="20"/>
                <w:lang w:val="es-ES"/>
              </w:rPr>
              <w:t>Técnico.</w:t>
            </w:r>
          </w:p>
        </w:tc>
        <w:tc>
          <w:tcPr>
            <w:tcW w:w="2552" w:type="dxa"/>
            <w:shd w:val="clear" w:color="auto" w:fill="BEBEBE"/>
          </w:tcPr>
          <w:p w:rsidR="001817E8" w:rsidRPr="001817E8" w:rsidRDefault="001817E8" w:rsidP="001817E8">
            <w:pPr>
              <w:spacing w:line="266" w:lineRule="exact"/>
              <w:ind w:left="408" w:right="393" w:firstLine="86"/>
              <w:rPr>
                <w:rFonts w:ascii="Gadugi" w:eastAsia="Gadugi" w:hAnsi="Gadugi" w:cs="Gadugi"/>
                <w:b/>
                <w:sz w:val="20"/>
                <w:lang w:val="es-ES"/>
              </w:rPr>
            </w:pPr>
            <w:r w:rsidRPr="001817E8">
              <w:rPr>
                <w:rFonts w:ascii="Gadugi" w:eastAsia="Gadugi" w:hAnsi="Gadugi" w:cs="Gadugi"/>
                <w:b/>
                <w:spacing w:val="-2"/>
                <w:sz w:val="20"/>
                <w:lang w:val="es-ES"/>
              </w:rPr>
              <w:t>Puntaje Obtenido</w:t>
            </w:r>
          </w:p>
        </w:tc>
      </w:tr>
      <w:tr w:rsidR="00D62804" w:rsidRPr="001817E8" w:rsidTr="00D62804">
        <w:trPr>
          <w:trHeight w:val="530"/>
        </w:trPr>
        <w:tc>
          <w:tcPr>
            <w:tcW w:w="7230" w:type="dxa"/>
          </w:tcPr>
          <w:p w:rsidR="001817E8" w:rsidRPr="001817E8" w:rsidRDefault="001817E8" w:rsidP="001817E8">
            <w:pPr>
              <w:spacing w:line="264" w:lineRule="exact"/>
              <w:ind w:left="107"/>
              <w:rPr>
                <w:rFonts w:ascii="Gadugi" w:eastAsia="Gadugi" w:hAnsi="Gadugi" w:cs="Gadugi"/>
                <w:sz w:val="20"/>
                <w:lang w:val="es-ES"/>
              </w:rPr>
            </w:pPr>
            <w:r w:rsidRPr="001817E8">
              <w:rPr>
                <w:rFonts w:ascii="Gadugi" w:eastAsia="Gadugi" w:hAnsi="Gadugi" w:cs="Gadugi"/>
                <w:sz w:val="20"/>
                <w:lang w:val="es-ES"/>
              </w:rPr>
              <w:t>Título Profesional de una carrera de 10 semestres otorgado por una institución de educación</w:t>
            </w:r>
            <w:r w:rsidRPr="001817E8">
              <w:rPr>
                <w:rFonts w:ascii="Gadugi" w:eastAsia="Gadugi" w:hAnsi="Gadugi" w:cs="Gadugi"/>
                <w:spacing w:val="40"/>
                <w:sz w:val="20"/>
                <w:lang w:val="es-ES"/>
              </w:rPr>
              <w:t xml:space="preserve"> </w:t>
            </w:r>
            <w:r w:rsidRPr="001817E8">
              <w:rPr>
                <w:rFonts w:ascii="Gadugi" w:eastAsia="Gadugi" w:hAnsi="Gadugi" w:cs="Gadugi"/>
                <w:spacing w:val="-2"/>
                <w:sz w:val="20"/>
                <w:lang w:val="es-ES"/>
              </w:rPr>
              <w:t>superior.</w:t>
            </w:r>
          </w:p>
        </w:tc>
        <w:tc>
          <w:tcPr>
            <w:tcW w:w="2552" w:type="dxa"/>
          </w:tcPr>
          <w:p w:rsidR="001817E8" w:rsidRPr="001817E8" w:rsidRDefault="001817E8" w:rsidP="001817E8">
            <w:pPr>
              <w:spacing w:before="132"/>
              <w:ind w:left="11" w:right="3"/>
              <w:jc w:val="center"/>
              <w:rPr>
                <w:rFonts w:ascii="Gadugi" w:eastAsia="Gadugi" w:hAnsi="Gadugi" w:cs="Gadugi"/>
                <w:sz w:val="20"/>
                <w:lang w:val="es-ES"/>
              </w:rPr>
            </w:pPr>
            <w:r w:rsidRPr="001817E8">
              <w:rPr>
                <w:rFonts w:ascii="Gadugi" w:eastAsia="Gadugi" w:hAnsi="Gadugi" w:cs="Gadugi"/>
                <w:spacing w:val="-5"/>
                <w:sz w:val="20"/>
                <w:lang w:val="es-ES"/>
              </w:rPr>
              <w:t>15</w:t>
            </w:r>
          </w:p>
        </w:tc>
      </w:tr>
      <w:tr w:rsidR="00D62804" w:rsidRPr="001817E8" w:rsidTr="00D62804">
        <w:trPr>
          <w:trHeight w:val="532"/>
        </w:trPr>
        <w:tc>
          <w:tcPr>
            <w:tcW w:w="7230" w:type="dxa"/>
          </w:tcPr>
          <w:p w:rsidR="001817E8" w:rsidRPr="001817E8" w:rsidRDefault="001817E8" w:rsidP="001817E8">
            <w:pPr>
              <w:spacing w:line="266" w:lineRule="exact"/>
              <w:ind w:left="107"/>
              <w:rPr>
                <w:rFonts w:ascii="Gadugi" w:eastAsia="Gadugi" w:hAnsi="Gadugi" w:cs="Gadugi"/>
                <w:sz w:val="20"/>
                <w:lang w:val="es-ES"/>
              </w:rPr>
            </w:pPr>
            <w:r w:rsidRPr="001817E8">
              <w:rPr>
                <w:rFonts w:ascii="Gadugi" w:eastAsia="Gadugi" w:hAnsi="Gadugi" w:cs="Gadugi"/>
                <w:sz w:val="20"/>
                <w:lang w:val="es-ES"/>
              </w:rPr>
              <w:t>Título</w:t>
            </w:r>
            <w:r w:rsidRPr="001817E8">
              <w:rPr>
                <w:rFonts w:ascii="Gadugi" w:eastAsia="Gadugi" w:hAnsi="Gadugi" w:cs="Gadugi"/>
                <w:spacing w:val="-3"/>
                <w:sz w:val="20"/>
                <w:lang w:val="es-ES"/>
              </w:rPr>
              <w:t xml:space="preserve"> </w:t>
            </w:r>
            <w:r w:rsidRPr="001817E8">
              <w:rPr>
                <w:rFonts w:ascii="Gadugi" w:eastAsia="Gadugi" w:hAnsi="Gadugi" w:cs="Gadugi"/>
                <w:sz w:val="20"/>
                <w:lang w:val="es-ES"/>
              </w:rPr>
              <w:t>de</w:t>
            </w:r>
            <w:r w:rsidRPr="001817E8">
              <w:rPr>
                <w:rFonts w:ascii="Gadugi" w:eastAsia="Gadugi" w:hAnsi="Gadugi" w:cs="Gadugi"/>
                <w:spacing w:val="-5"/>
                <w:sz w:val="20"/>
                <w:lang w:val="es-ES"/>
              </w:rPr>
              <w:t xml:space="preserve"> </w:t>
            </w:r>
            <w:r w:rsidRPr="001817E8">
              <w:rPr>
                <w:rFonts w:ascii="Gadugi" w:eastAsia="Gadugi" w:hAnsi="Gadugi" w:cs="Gadugi"/>
                <w:sz w:val="20"/>
                <w:lang w:val="es-ES"/>
              </w:rPr>
              <w:t>nivel</w:t>
            </w:r>
            <w:r w:rsidRPr="001817E8">
              <w:rPr>
                <w:rFonts w:ascii="Gadugi" w:eastAsia="Gadugi" w:hAnsi="Gadugi" w:cs="Gadugi"/>
                <w:spacing w:val="-4"/>
                <w:sz w:val="20"/>
                <w:lang w:val="es-ES"/>
              </w:rPr>
              <w:t xml:space="preserve"> </w:t>
            </w:r>
            <w:r w:rsidRPr="001817E8">
              <w:rPr>
                <w:rFonts w:ascii="Gadugi" w:eastAsia="Gadugi" w:hAnsi="Gadugi" w:cs="Gadugi"/>
                <w:sz w:val="20"/>
                <w:lang w:val="es-ES"/>
              </w:rPr>
              <w:t>superior</w:t>
            </w:r>
            <w:r w:rsidRPr="001817E8">
              <w:rPr>
                <w:rFonts w:ascii="Gadugi" w:eastAsia="Gadugi" w:hAnsi="Gadugi" w:cs="Gadugi"/>
                <w:spacing w:val="-4"/>
                <w:sz w:val="20"/>
                <w:lang w:val="es-ES"/>
              </w:rPr>
              <w:t xml:space="preserve"> </w:t>
            </w:r>
            <w:r w:rsidRPr="001817E8">
              <w:rPr>
                <w:rFonts w:ascii="Gadugi" w:eastAsia="Gadugi" w:hAnsi="Gadugi" w:cs="Gadugi"/>
                <w:sz w:val="20"/>
                <w:lang w:val="es-ES"/>
              </w:rPr>
              <w:t>de</w:t>
            </w:r>
            <w:r w:rsidRPr="001817E8">
              <w:rPr>
                <w:rFonts w:ascii="Gadugi" w:eastAsia="Gadugi" w:hAnsi="Gadugi" w:cs="Gadugi"/>
                <w:spacing w:val="-5"/>
                <w:sz w:val="20"/>
                <w:lang w:val="es-ES"/>
              </w:rPr>
              <w:t xml:space="preserve"> </w:t>
            </w:r>
            <w:r w:rsidRPr="001817E8">
              <w:rPr>
                <w:rFonts w:ascii="Gadugi" w:eastAsia="Gadugi" w:hAnsi="Gadugi" w:cs="Gadugi"/>
                <w:sz w:val="20"/>
                <w:lang w:val="es-ES"/>
              </w:rPr>
              <w:t>una</w:t>
            </w:r>
            <w:r w:rsidRPr="001817E8">
              <w:rPr>
                <w:rFonts w:ascii="Gadugi" w:eastAsia="Gadugi" w:hAnsi="Gadugi" w:cs="Gadugi"/>
                <w:spacing w:val="-5"/>
                <w:sz w:val="20"/>
                <w:lang w:val="es-ES"/>
              </w:rPr>
              <w:t xml:space="preserve"> </w:t>
            </w:r>
            <w:r w:rsidRPr="001817E8">
              <w:rPr>
                <w:rFonts w:ascii="Gadugi" w:eastAsia="Gadugi" w:hAnsi="Gadugi" w:cs="Gadugi"/>
                <w:sz w:val="20"/>
                <w:lang w:val="es-ES"/>
              </w:rPr>
              <w:t>carrera</w:t>
            </w:r>
            <w:r w:rsidRPr="001817E8">
              <w:rPr>
                <w:rFonts w:ascii="Gadugi" w:eastAsia="Gadugi" w:hAnsi="Gadugi" w:cs="Gadugi"/>
                <w:spacing w:val="-3"/>
                <w:sz w:val="20"/>
                <w:lang w:val="es-ES"/>
              </w:rPr>
              <w:t xml:space="preserve"> </w:t>
            </w:r>
            <w:r w:rsidRPr="001817E8">
              <w:rPr>
                <w:rFonts w:ascii="Gadugi" w:eastAsia="Gadugi" w:hAnsi="Gadugi" w:cs="Gadugi"/>
                <w:sz w:val="20"/>
                <w:lang w:val="es-ES"/>
              </w:rPr>
              <w:t>de</w:t>
            </w:r>
            <w:r w:rsidRPr="001817E8">
              <w:rPr>
                <w:rFonts w:ascii="Gadugi" w:eastAsia="Gadugi" w:hAnsi="Gadugi" w:cs="Gadugi"/>
                <w:spacing w:val="-5"/>
                <w:sz w:val="20"/>
                <w:lang w:val="es-ES"/>
              </w:rPr>
              <w:t xml:space="preserve"> </w:t>
            </w:r>
            <w:r w:rsidRPr="001817E8">
              <w:rPr>
                <w:rFonts w:ascii="Gadugi" w:eastAsia="Gadugi" w:hAnsi="Gadugi" w:cs="Gadugi"/>
                <w:sz w:val="20"/>
                <w:lang w:val="es-ES"/>
              </w:rPr>
              <w:t>al</w:t>
            </w:r>
            <w:r w:rsidRPr="001817E8">
              <w:rPr>
                <w:rFonts w:ascii="Gadugi" w:eastAsia="Gadugi" w:hAnsi="Gadugi" w:cs="Gadugi"/>
                <w:spacing w:val="-5"/>
                <w:sz w:val="20"/>
                <w:lang w:val="es-ES"/>
              </w:rPr>
              <w:t xml:space="preserve"> </w:t>
            </w:r>
            <w:r w:rsidRPr="001817E8">
              <w:rPr>
                <w:rFonts w:ascii="Gadugi" w:eastAsia="Gadugi" w:hAnsi="Gadugi" w:cs="Gadugi"/>
                <w:sz w:val="20"/>
                <w:lang w:val="es-ES"/>
              </w:rPr>
              <w:t>menos</w:t>
            </w:r>
            <w:r w:rsidRPr="001817E8">
              <w:rPr>
                <w:rFonts w:ascii="Gadugi" w:eastAsia="Gadugi" w:hAnsi="Gadugi" w:cs="Gadugi"/>
                <w:spacing w:val="-4"/>
                <w:sz w:val="20"/>
                <w:lang w:val="es-ES"/>
              </w:rPr>
              <w:t xml:space="preserve"> </w:t>
            </w:r>
            <w:r w:rsidRPr="001817E8">
              <w:rPr>
                <w:rFonts w:ascii="Gadugi" w:eastAsia="Gadugi" w:hAnsi="Gadugi" w:cs="Gadugi"/>
                <w:sz w:val="20"/>
                <w:lang w:val="es-ES"/>
              </w:rPr>
              <w:t>8</w:t>
            </w:r>
            <w:r w:rsidRPr="001817E8">
              <w:rPr>
                <w:rFonts w:ascii="Gadugi" w:eastAsia="Gadugi" w:hAnsi="Gadugi" w:cs="Gadugi"/>
                <w:spacing w:val="-3"/>
                <w:sz w:val="20"/>
                <w:lang w:val="es-ES"/>
              </w:rPr>
              <w:t xml:space="preserve"> </w:t>
            </w:r>
            <w:r w:rsidRPr="001817E8">
              <w:rPr>
                <w:rFonts w:ascii="Gadugi" w:eastAsia="Gadugi" w:hAnsi="Gadugi" w:cs="Gadugi"/>
                <w:sz w:val="20"/>
                <w:lang w:val="es-ES"/>
              </w:rPr>
              <w:t>semestres</w:t>
            </w:r>
            <w:r w:rsidRPr="001817E8">
              <w:rPr>
                <w:rFonts w:ascii="Gadugi" w:eastAsia="Gadugi" w:hAnsi="Gadugi" w:cs="Gadugi"/>
                <w:spacing w:val="-4"/>
                <w:sz w:val="20"/>
                <w:lang w:val="es-ES"/>
              </w:rPr>
              <w:t xml:space="preserve"> </w:t>
            </w:r>
            <w:r w:rsidRPr="001817E8">
              <w:rPr>
                <w:rFonts w:ascii="Gadugi" w:eastAsia="Gadugi" w:hAnsi="Gadugi" w:cs="Gadugi"/>
                <w:sz w:val="20"/>
                <w:lang w:val="es-ES"/>
              </w:rPr>
              <w:t>otorgado</w:t>
            </w:r>
            <w:r w:rsidRPr="001817E8">
              <w:rPr>
                <w:rFonts w:ascii="Gadugi" w:eastAsia="Gadugi" w:hAnsi="Gadugi" w:cs="Gadugi"/>
                <w:spacing w:val="-4"/>
                <w:sz w:val="20"/>
                <w:lang w:val="es-ES"/>
              </w:rPr>
              <w:t xml:space="preserve"> </w:t>
            </w:r>
            <w:r w:rsidRPr="001817E8">
              <w:rPr>
                <w:rFonts w:ascii="Gadugi" w:eastAsia="Gadugi" w:hAnsi="Gadugi" w:cs="Gadugi"/>
                <w:sz w:val="20"/>
                <w:lang w:val="es-ES"/>
              </w:rPr>
              <w:t>por</w:t>
            </w:r>
            <w:r w:rsidRPr="001817E8">
              <w:rPr>
                <w:rFonts w:ascii="Gadugi" w:eastAsia="Gadugi" w:hAnsi="Gadugi" w:cs="Gadugi"/>
                <w:spacing w:val="-4"/>
                <w:sz w:val="20"/>
                <w:lang w:val="es-ES"/>
              </w:rPr>
              <w:t xml:space="preserve"> </w:t>
            </w:r>
            <w:r w:rsidRPr="001817E8">
              <w:rPr>
                <w:rFonts w:ascii="Gadugi" w:eastAsia="Gadugi" w:hAnsi="Gadugi" w:cs="Gadugi"/>
                <w:sz w:val="20"/>
                <w:lang w:val="es-ES"/>
              </w:rPr>
              <w:t>una</w:t>
            </w:r>
            <w:r w:rsidRPr="001817E8">
              <w:rPr>
                <w:rFonts w:ascii="Gadugi" w:eastAsia="Gadugi" w:hAnsi="Gadugi" w:cs="Gadugi"/>
                <w:spacing w:val="-2"/>
                <w:sz w:val="20"/>
                <w:lang w:val="es-ES"/>
              </w:rPr>
              <w:t xml:space="preserve"> </w:t>
            </w:r>
            <w:r w:rsidRPr="001817E8">
              <w:rPr>
                <w:rFonts w:ascii="Gadugi" w:eastAsia="Gadugi" w:hAnsi="Gadugi" w:cs="Gadugi"/>
                <w:sz w:val="20"/>
                <w:lang w:val="es-ES"/>
              </w:rPr>
              <w:t>institución</w:t>
            </w:r>
            <w:r w:rsidRPr="001817E8">
              <w:rPr>
                <w:rFonts w:ascii="Gadugi" w:eastAsia="Gadugi" w:hAnsi="Gadugi" w:cs="Gadugi"/>
                <w:spacing w:val="-2"/>
                <w:sz w:val="20"/>
                <w:lang w:val="es-ES"/>
              </w:rPr>
              <w:t xml:space="preserve"> </w:t>
            </w:r>
            <w:r w:rsidRPr="001817E8">
              <w:rPr>
                <w:rFonts w:ascii="Gadugi" w:eastAsia="Gadugi" w:hAnsi="Gadugi" w:cs="Gadugi"/>
                <w:sz w:val="20"/>
                <w:lang w:val="es-ES"/>
              </w:rPr>
              <w:t>de Educación superior.</w:t>
            </w:r>
          </w:p>
        </w:tc>
        <w:tc>
          <w:tcPr>
            <w:tcW w:w="2552" w:type="dxa"/>
          </w:tcPr>
          <w:p w:rsidR="001817E8" w:rsidRPr="001817E8" w:rsidRDefault="001817E8" w:rsidP="001817E8">
            <w:pPr>
              <w:spacing w:before="134"/>
              <w:ind w:left="11" w:right="3"/>
              <w:jc w:val="center"/>
              <w:rPr>
                <w:rFonts w:ascii="Gadugi" w:eastAsia="Gadugi" w:hAnsi="Gadugi" w:cs="Gadugi"/>
                <w:sz w:val="20"/>
                <w:lang w:val="es-ES"/>
              </w:rPr>
            </w:pPr>
            <w:r w:rsidRPr="001817E8">
              <w:rPr>
                <w:rFonts w:ascii="Gadugi" w:eastAsia="Gadugi" w:hAnsi="Gadugi" w:cs="Gadugi"/>
                <w:spacing w:val="-5"/>
                <w:sz w:val="20"/>
                <w:lang w:val="es-ES"/>
              </w:rPr>
              <w:t>15</w:t>
            </w:r>
          </w:p>
        </w:tc>
      </w:tr>
      <w:tr w:rsidR="00D62804" w:rsidRPr="001817E8" w:rsidTr="00D62804">
        <w:trPr>
          <w:trHeight w:val="266"/>
        </w:trPr>
        <w:tc>
          <w:tcPr>
            <w:tcW w:w="7230" w:type="dxa"/>
          </w:tcPr>
          <w:p w:rsidR="001817E8" w:rsidRPr="001817E8" w:rsidRDefault="001817E8" w:rsidP="001817E8">
            <w:pPr>
              <w:spacing w:line="246" w:lineRule="exact"/>
              <w:ind w:left="107"/>
              <w:rPr>
                <w:rFonts w:ascii="Gadugi" w:eastAsia="Gadugi" w:hAnsi="Gadugi" w:cs="Gadugi"/>
                <w:sz w:val="20"/>
                <w:lang w:val="es-ES"/>
              </w:rPr>
            </w:pPr>
            <w:r w:rsidRPr="001817E8">
              <w:rPr>
                <w:rFonts w:ascii="Gadugi" w:eastAsia="Gadugi" w:hAnsi="Gadugi" w:cs="Gadugi"/>
                <w:sz w:val="20"/>
                <w:lang w:val="es-ES"/>
              </w:rPr>
              <w:t>Técnico</w:t>
            </w:r>
            <w:r w:rsidRPr="001817E8">
              <w:rPr>
                <w:rFonts w:ascii="Gadugi" w:eastAsia="Gadugi" w:hAnsi="Gadugi" w:cs="Gadugi"/>
                <w:spacing w:val="-6"/>
                <w:sz w:val="20"/>
                <w:lang w:val="es-ES"/>
              </w:rPr>
              <w:t xml:space="preserve"> </w:t>
            </w:r>
            <w:r w:rsidRPr="001817E8">
              <w:rPr>
                <w:rFonts w:ascii="Gadugi" w:eastAsia="Gadugi" w:hAnsi="Gadugi" w:cs="Gadugi"/>
                <w:sz w:val="20"/>
                <w:lang w:val="es-ES"/>
              </w:rPr>
              <w:t>de</w:t>
            </w:r>
            <w:r w:rsidRPr="001817E8">
              <w:rPr>
                <w:rFonts w:ascii="Gadugi" w:eastAsia="Gadugi" w:hAnsi="Gadugi" w:cs="Gadugi"/>
                <w:spacing w:val="-6"/>
                <w:sz w:val="20"/>
                <w:lang w:val="es-ES"/>
              </w:rPr>
              <w:t xml:space="preserve"> </w:t>
            </w:r>
            <w:r w:rsidRPr="001817E8">
              <w:rPr>
                <w:rFonts w:ascii="Gadugi" w:eastAsia="Gadugi" w:hAnsi="Gadugi" w:cs="Gadugi"/>
                <w:sz w:val="20"/>
                <w:lang w:val="es-ES"/>
              </w:rPr>
              <w:t>nivel</w:t>
            </w:r>
            <w:r w:rsidRPr="001817E8">
              <w:rPr>
                <w:rFonts w:ascii="Gadugi" w:eastAsia="Gadugi" w:hAnsi="Gadugi" w:cs="Gadugi"/>
                <w:spacing w:val="-6"/>
                <w:sz w:val="20"/>
                <w:lang w:val="es-ES"/>
              </w:rPr>
              <w:t xml:space="preserve"> </w:t>
            </w:r>
            <w:r w:rsidRPr="001817E8">
              <w:rPr>
                <w:rFonts w:ascii="Gadugi" w:eastAsia="Gadugi" w:hAnsi="Gadugi" w:cs="Gadugi"/>
                <w:sz w:val="20"/>
                <w:lang w:val="es-ES"/>
              </w:rPr>
              <w:t>medio</w:t>
            </w:r>
            <w:r w:rsidRPr="001817E8">
              <w:rPr>
                <w:rFonts w:ascii="Gadugi" w:eastAsia="Gadugi" w:hAnsi="Gadugi" w:cs="Gadugi"/>
                <w:spacing w:val="-4"/>
                <w:sz w:val="20"/>
                <w:lang w:val="es-ES"/>
              </w:rPr>
              <w:t xml:space="preserve"> </w:t>
            </w:r>
            <w:r w:rsidRPr="001817E8">
              <w:rPr>
                <w:rFonts w:ascii="Gadugi" w:eastAsia="Gadugi" w:hAnsi="Gadugi" w:cs="Gadugi"/>
                <w:sz w:val="20"/>
                <w:lang w:val="es-ES"/>
              </w:rPr>
              <w:t>(escuela,</w:t>
            </w:r>
            <w:r w:rsidRPr="001817E8">
              <w:rPr>
                <w:rFonts w:ascii="Gadugi" w:eastAsia="Gadugi" w:hAnsi="Gadugi" w:cs="Gadugi"/>
                <w:spacing w:val="-6"/>
                <w:sz w:val="20"/>
                <w:lang w:val="es-ES"/>
              </w:rPr>
              <w:t xml:space="preserve"> </w:t>
            </w:r>
            <w:r w:rsidRPr="001817E8">
              <w:rPr>
                <w:rFonts w:ascii="Gadugi" w:eastAsia="Gadugi" w:hAnsi="Gadugi" w:cs="Gadugi"/>
                <w:sz w:val="20"/>
                <w:lang w:val="es-ES"/>
              </w:rPr>
              <w:t>liceo</w:t>
            </w:r>
            <w:r w:rsidRPr="001817E8">
              <w:rPr>
                <w:rFonts w:ascii="Gadugi" w:eastAsia="Gadugi" w:hAnsi="Gadugi" w:cs="Gadugi"/>
                <w:spacing w:val="-5"/>
                <w:sz w:val="20"/>
                <w:lang w:val="es-ES"/>
              </w:rPr>
              <w:t xml:space="preserve"> </w:t>
            </w:r>
            <w:r w:rsidRPr="001817E8">
              <w:rPr>
                <w:rFonts w:ascii="Gadugi" w:eastAsia="Gadugi" w:hAnsi="Gadugi" w:cs="Gadugi"/>
                <w:sz w:val="20"/>
                <w:lang w:val="es-ES"/>
              </w:rPr>
              <w:t>agrícola</w:t>
            </w:r>
            <w:r w:rsidRPr="001817E8">
              <w:rPr>
                <w:rFonts w:ascii="Gadugi" w:eastAsia="Gadugi" w:hAnsi="Gadugi" w:cs="Gadugi"/>
                <w:spacing w:val="-6"/>
                <w:sz w:val="20"/>
                <w:lang w:val="es-ES"/>
              </w:rPr>
              <w:t xml:space="preserve"> </w:t>
            </w:r>
            <w:r w:rsidRPr="001817E8">
              <w:rPr>
                <w:rFonts w:ascii="Gadugi" w:eastAsia="Gadugi" w:hAnsi="Gadugi" w:cs="Gadugi"/>
                <w:sz w:val="20"/>
                <w:lang w:val="es-ES"/>
              </w:rPr>
              <w:t>o</w:t>
            </w:r>
            <w:r w:rsidRPr="001817E8">
              <w:rPr>
                <w:rFonts w:ascii="Gadugi" w:eastAsia="Gadugi" w:hAnsi="Gadugi" w:cs="Gadugi"/>
                <w:spacing w:val="-5"/>
                <w:sz w:val="20"/>
                <w:lang w:val="es-ES"/>
              </w:rPr>
              <w:t xml:space="preserve"> </w:t>
            </w:r>
            <w:r w:rsidRPr="001817E8">
              <w:rPr>
                <w:rFonts w:ascii="Gadugi" w:eastAsia="Gadugi" w:hAnsi="Gadugi" w:cs="Gadugi"/>
                <w:sz w:val="20"/>
                <w:lang w:val="es-ES"/>
              </w:rPr>
              <w:t xml:space="preserve">instituto </w:t>
            </w:r>
            <w:r w:rsidRPr="001817E8">
              <w:rPr>
                <w:rFonts w:ascii="Gadugi" w:eastAsia="Gadugi" w:hAnsi="Gadugi" w:cs="Gadugi"/>
                <w:spacing w:val="-2"/>
                <w:sz w:val="20"/>
                <w:lang w:val="es-ES"/>
              </w:rPr>
              <w:t>profesional).</w:t>
            </w:r>
          </w:p>
        </w:tc>
        <w:tc>
          <w:tcPr>
            <w:tcW w:w="2552" w:type="dxa"/>
          </w:tcPr>
          <w:p w:rsidR="001817E8" w:rsidRPr="001817E8" w:rsidRDefault="001817E8" w:rsidP="001817E8">
            <w:pPr>
              <w:spacing w:line="246" w:lineRule="exact"/>
              <w:ind w:left="11" w:right="3"/>
              <w:jc w:val="center"/>
              <w:rPr>
                <w:rFonts w:ascii="Gadugi" w:eastAsia="Gadugi" w:hAnsi="Gadugi" w:cs="Gadugi"/>
                <w:sz w:val="20"/>
                <w:lang w:val="es-ES"/>
              </w:rPr>
            </w:pPr>
            <w:r w:rsidRPr="001817E8">
              <w:rPr>
                <w:rFonts w:ascii="Gadugi" w:eastAsia="Gadugi" w:hAnsi="Gadugi" w:cs="Gadugi"/>
                <w:spacing w:val="-5"/>
                <w:sz w:val="20"/>
                <w:lang w:val="es-ES"/>
              </w:rPr>
              <w:t>10</w:t>
            </w:r>
          </w:p>
        </w:tc>
      </w:tr>
      <w:tr w:rsidR="00D62804" w:rsidRPr="001817E8" w:rsidTr="00D62804">
        <w:trPr>
          <w:trHeight w:val="532"/>
        </w:trPr>
        <w:tc>
          <w:tcPr>
            <w:tcW w:w="7230" w:type="dxa"/>
          </w:tcPr>
          <w:p w:rsidR="001817E8" w:rsidRPr="001817E8" w:rsidRDefault="001817E8" w:rsidP="001817E8">
            <w:pPr>
              <w:spacing w:line="266" w:lineRule="exact"/>
              <w:ind w:left="107"/>
              <w:rPr>
                <w:rFonts w:ascii="Gadugi" w:eastAsia="Gadugi" w:hAnsi="Gadugi" w:cs="Gadugi"/>
                <w:sz w:val="20"/>
                <w:lang w:val="es-ES"/>
              </w:rPr>
            </w:pPr>
            <w:r w:rsidRPr="001817E8">
              <w:rPr>
                <w:rFonts w:ascii="Gadugi" w:eastAsia="Gadugi" w:hAnsi="Gadugi" w:cs="Gadugi"/>
                <w:sz w:val="20"/>
                <w:lang w:val="es-ES"/>
              </w:rPr>
              <w:t>Otro</w:t>
            </w:r>
            <w:r w:rsidRPr="001817E8">
              <w:rPr>
                <w:rFonts w:ascii="Gadugi" w:eastAsia="Gadugi" w:hAnsi="Gadugi" w:cs="Gadugi"/>
                <w:spacing w:val="-11"/>
                <w:sz w:val="20"/>
                <w:lang w:val="es-ES"/>
              </w:rPr>
              <w:t xml:space="preserve"> </w:t>
            </w:r>
            <w:r w:rsidRPr="001817E8">
              <w:rPr>
                <w:rFonts w:ascii="Gadugi" w:eastAsia="Gadugi" w:hAnsi="Gadugi" w:cs="Gadugi"/>
                <w:sz w:val="20"/>
                <w:lang w:val="es-ES"/>
              </w:rPr>
              <w:t>perfil</w:t>
            </w:r>
            <w:r w:rsidRPr="001817E8">
              <w:rPr>
                <w:rFonts w:ascii="Gadugi" w:eastAsia="Gadugi" w:hAnsi="Gadugi" w:cs="Gadugi"/>
                <w:spacing w:val="-12"/>
                <w:sz w:val="20"/>
                <w:lang w:val="es-ES"/>
              </w:rPr>
              <w:t xml:space="preserve"> </w:t>
            </w:r>
            <w:r w:rsidRPr="001817E8">
              <w:rPr>
                <w:rFonts w:ascii="Gadugi" w:eastAsia="Gadugi" w:hAnsi="Gadugi" w:cs="Gadugi"/>
                <w:sz w:val="20"/>
                <w:lang w:val="es-ES"/>
              </w:rPr>
              <w:t>profesional</w:t>
            </w:r>
            <w:r w:rsidRPr="001817E8">
              <w:rPr>
                <w:rFonts w:ascii="Gadugi" w:eastAsia="Gadugi" w:hAnsi="Gadugi" w:cs="Gadugi"/>
                <w:spacing w:val="-10"/>
                <w:sz w:val="20"/>
                <w:lang w:val="es-ES"/>
              </w:rPr>
              <w:t xml:space="preserve"> </w:t>
            </w:r>
            <w:r w:rsidRPr="001817E8">
              <w:rPr>
                <w:rFonts w:ascii="Gadugi" w:eastAsia="Gadugi" w:hAnsi="Gadugi" w:cs="Gadugi"/>
                <w:sz w:val="20"/>
                <w:lang w:val="es-ES"/>
              </w:rPr>
              <w:t>o</w:t>
            </w:r>
            <w:r w:rsidRPr="001817E8">
              <w:rPr>
                <w:rFonts w:ascii="Gadugi" w:eastAsia="Gadugi" w:hAnsi="Gadugi" w:cs="Gadugi"/>
                <w:spacing w:val="-11"/>
                <w:sz w:val="20"/>
                <w:lang w:val="es-ES"/>
              </w:rPr>
              <w:t xml:space="preserve"> </w:t>
            </w:r>
            <w:r w:rsidRPr="001817E8">
              <w:rPr>
                <w:rFonts w:ascii="Gadugi" w:eastAsia="Gadugi" w:hAnsi="Gadugi" w:cs="Gadugi"/>
                <w:sz w:val="20"/>
                <w:lang w:val="es-ES"/>
              </w:rPr>
              <w:t>técnico</w:t>
            </w:r>
            <w:r w:rsidRPr="001817E8">
              <w:rPr>
                <w:rFonts w:ascii="Gadugi" w:eastAsia="Gadugi" w:hAnsi="Gadugi" w:cs="Gadugi"/>
                <w:spacing w:val="-10"/>
                <w:sz w:val="20"/>
                <w:lang w:val="es-ES"/>
              </w:rPr>
              <w:t xml:space="preserve"> </w:t>
            </w:r>
            <w:r w:rsidRPr="001817E8">
              <w:rPr>
                <w:rFonts w:ascii="Gadugi" w:eastAsia="Gadugi" w:hAnsi="Gadugi" w:cs="Gadugi"/>
                <w:sz w:val="20"/>
                <w:lang w:val="es-ES"/>
              </w:rPr>
              <w:t>autorizado</w:t>
            </w:r>
            <w:r w:rsidRPr="001817E8">
              <w:rPr>
                <w:rFonts w:ascii="Gadugi" w:eastAsia="Gadugi" w:hAnsi="Gadugi" w:cs="Gadugi"/>
                <w:spacing w:val="-10"/>
                <w:sz w:val="20"/>
                <w:lang w:val="es-ES"/>
              </w:rPr>
              <w:t xml:space="preserve"> </w:t>
            </w:r>
            <w:r w:rsidRPr="001817E8">
              <w:rPr>
                <w:rFonts w:ascii="Gadugi" w:eastAsia="Gadugi" w:hAnsi="Gadugi" w:cs="Gadugi"/>
                <w:sz w:val="20"/>
                <w:lang w:val="es-ES"/>
              </w:rPr>
              <w:t>por</w:t>
            </w:r>
            <w:r w:rsidRPr="001817E8">
              <w:rPr>
                <w:rFonts w:ascii="Gadugi" w:eastAsia="Gadugi" w:hAnsi="Gadugi" w:cs="Gadugi"/>
                <w:spacing w:val="-11"/>
                <w:sz w:val="20"/>
                <w:lang w:val="es-ES"/>
              </w:rPr>
              <w:t xml:space="preserve"> </w:t>
            </w:r>
            <w:r w:rsidRPr="001817E8">
              <w:rPr>
                <w:rFonts w:ascii="Gadugi" w:eastAsia="Gadugi" w:hAnsi="Gadugi" w:cs="Gadugi"/>
                <w:sz w:val="20"/>
                <w:lang w:val="es-ES"/>
              </w:rPr>
              <w:t>el</w:t>
            </w:r>
            <w:r w:rsidRPr="001817E8">
              <w:rPr>
                <w:rFonts w:ascii="Gadugi" w:eastAsia="Gadugi" w:hAnsi="Gadugi" w:cs="Gadugi"/>
                <w:spacing w:val="-12"/>
                <w:sz w:val="20"/>
                <w:lang w:val="es-ES"/>
              </w:rPr>
              <w:t xml:space="preserve"> </w:t>
            </w:r>
            <w:r w:rsidRPr="001817E8">
              <w:rPr>
                <w:rFonts w:ascii="Gadugi" w:eastAsia="Gadugi" w:hAnsi="Gadugi" w:cs="Gadugi"/>
                <w:sz w:val="20"/>
                <w:lang w:val="es-ES"/>
              </w:rPr>
              <w:t>Director</w:t>
            </w:r>
            <w:r w:rsidRPr="001817E8">
              <w:rPr>
                <w:rFonts w:ascii="Gadugi" w:eastAsia="Gadugi" w:hAnsi="Gadugi" w:cs="Gadugi"/>
                <w:spacing w:val="-11"/>
                <w:sz w:val="20"/>
                <w:lang w:val="es-ES"/>
              </w:rPr>
              <w:t xml:space="preserve"> </w:t>
            </w:r>
            <w:r w:rsidRPr="001817E8">
              <w:rPr>
                <w:rFonts w:ascii="Gadugi" w:eastAsia="Gadugi" w:hAnsi="Gadugi" w:cs="Gadugi"/>
                <w:sz w:val="20"/>
                <w:lang w:val="es-ES"/>
              </w:rPr>
              <w:t>Regional,</w:t>
            </w:r>
            <w:r w:rsidRPr="001817E8">
              <w:rPr>
                <w:rFonts w:ascii="Gadugi" w:eastAsia="Gadugi" w:hAnsi="Gadugi" w:cs="Gadugi"/>
                <w:spacing w:val="-9"/>
                <w:sz w:val="20"/>
                <w:lang w:val="es-ES"/>
              </w:rPr>
              <w:t xml:space="preserve"> </w:t>
            </w:r>
            <w:r w:rsidRPr="001817E8">
              <w:rPr>
                <w:rFonts w:ascii="Gadugi" w:eastAsia="Gadugi" w:hAnsi="Gadugi" w:cs="Gadugi"/>
                <w:sz w:val="20"/>
                <w:lang w:val="es-ES"/>
              </w:rPr>
              <w:t>siempre</w:t>
            </w:r>
            <w:r w:rsidRPr="001817E8">
              <w:rPr>
                <w:rFonts w:ascii="Gadugi" w:eastAsia="Gadugi" w:hAnsi="Gadugi" w:cs="Gadugi"/>
                <w:spacing w:val="-12"/>
                <w:sz w:val="20"/>
                <w:lang w:val="es-ES"/>
              </w:rPr>
              <w:t xml:space="preserve"> </w:t>
            </w:r>
            <w:r w:rsidRPr="001817E8">
              <w:rPr>
                <w:rFonts w:ascii="Gadugi" w:eastAsia="Gadugi" w:hAnsi="Gadugi" w:cs="Gadugi"/>
                <w:sz w:val="20"/>
                <w:lang w:val="es-ES"/>
              </w:rPr>
              <w:t>y</w:t>
            </w:r>
            <w:r w:rsidRPr="001817E8">
              <w:rPr>
                <w:rFonts w:ascii="Gadugi" w:eastAsia="Gadugi" w:hAnsi="Gadugi" w:cs="Gadugi"/>
                <w:spacing w:val="-12"/>
                <w:sz w:val="20"/>
                <w:lang w:val="es-ES"/>
              </w:rPr>
              <w:t xml:space="preserve"> </w:t>
            </w:r>
            <w:r w:rsidRPr="001817E8">
              <w:rPr>
                <w:rFonts w:ascii="Gadugi" w:eastAsia="Gadugi" w:hAnsi="Gadugi" w:cs="Gadugi"/>
                <w:sz w:val="20"/>
                <w:lang w:val="es-ES"/>
              </w:rPr>
              <w:t>cuando</w:t>
            </w:r>
            <w:r w:rsidRPr="001817E8">
              <w:rPr>
                <w:rFonts w:ascii="Gadugi" w:eastAsia="Gadugi" w:hAnsi="Gadugi" w:cs="Gadugi"/>
                <w:spacing w:val="-10"/>
                <w:sz w:val="20"/>
                <w:lang w:val="es-ES"/>
              </w:rPr>
              <w:t xml:space="preserve"> </w:t>
            </w:r>
            <w:r w:rsidRPr="001817E8">
              <w:rPr>
                <w:rFonts w:ascii="Gadugi" w:eastAsia="Gadugi" w:hAnsi="Gadugi" w:cs="Gadugi"/>
                <w:sz w:val="20"/>
                <w:lang w:val="es-ES"/>
              </w:rPr>
              <w:t>haya</w:t>
            </w:r>
            <w:r w:rsidRPr="001817E8">
              <w:rPr>
                <w:rFonts w:ascii="Gadugi" w:eastAsia="Gadugi" w:hAnsi="Gadugi" w:cs="Gadugi"/>
                <w:spacing w:val="-9"/>
                <w:sz w:val="20"/>
                <w:lang w:val="es-ES"/>
              </w:rPr>
              <w:t xml:space="preserve"> </w:t>
            </w:r>
            <w:r w:rsidRPr="001817E8">
              <w:rPr>
                <w:rFonts w:ascii="Gadugi" w:eastAsia="Gadugi" w:hAnsi="Gadugi" w:cs="Gadugi"/>
                <w:sz w:val="20"/>
                <w:lang w:val="es-ES"/>
              </w:rPr>
              <w:t>sido solicitado por la Entidad Ejecutora. (No solicitado y por lo tanto inadmisible).</w:t>
            </w:r>
          </w:p>
        </w:tc>
        <w:tc>
          <w:tcPr>
            <w:tcW w:w="2552" w:type="dxa"/>
          </w:tcPr>
          <w:p w:rsidR="001817E8" w:rsidRPr="001817E8" w:rsidRDefault="001817E8" w:rsidP="001817E8">
            <w:pPr>
              <w:spacing w:before="134"/>
              <w:ind w:left="11" w:right="2"/>
              <w:jc w:val="center"/>
              <w:rPr>
                <w:rFonts w:ascii="Gadugi" w:eastAsia="Gadugi" w:hAnsi="Gadugi" w:cs="Gadugi"/>
                <w:sz w:val="20"/>
                <w:lang w:val="es-ES"/>
              </w:rPr>
            </w:pPr>
            <w:r w:rsidRPr="001817E8">
              <w:rPr>
                <w:rFonts w:ascii="Gadugi" w:eastAsia="Gadugi" w:hAnsi="Gadugi" w:cs="Gadugi"/>
                <w:spacing w:val="-2"/>
                <w:sz w:val="20"/>
                <w:lang w:val="es-ES"/>
              </w:rPr>
              <w:t>Inadmisible</w:t>
            </w:r>
          </w:p>
        </w:tc>
      </w:tr>
      <w:tr w:rsidR="00D62804" w:rsidRPr="001817E8" w:rsidTr="00D62804">
        <w:trPr>
          <w:trHeight w:val="532"/>
        </w:trPr>
        <w:tc>
          <w:tcPr>
            <w:tcW w:w="7230" w:type="dxa"/>
            <w:shd w:val="clear" w:color="auto" w:fill="BEBEBE"/>
          </w:tcPr>
          <w:p w:rsidR="001817E8" w:rsidRPr="001817E8" w:rsidRDefault="001817E8" w:rsidP="001817E8">
            <w:pPr>
              <w:spacing w:line="266" w:lineRule="exact"/>
              <w:ind w:left="107"/>
              <w:rPr>
                <w:rFonts w:ascii="Gadugi" w:eastAsia="Gadugi" w:hAnsi="Gadugi" w:cs="Gadugi"/>
                <w:b/>
                <w:sz w:val="20"/>
                <w:lang w:val="es-ES"/>
              </w:rPr>
            </w:pPr>
            <w:r w:rsidRPr="001817E8">
              <w:rPr>
                <w:rFonts w:ascii="Gadugi" w:eastAsia="Gadugi" w:hAnsi="Gadugi" w:cs="Gadugi"/>
                <w:b/>
                <w:sz w:val="20"/>
                <w:lang w:val="es-ES"/>
              </w:rPr>
              <w:t>b) Experiencia laboral de trabajo en terreno con Pequeños Productores Agrícolas (PPA). (Verificadores: Currículo, certificados, cartas de certificación laboral, etc.).</w:t>
            </w:r>
          </w:p>
        </w:tc>
        <w:tc>
          <w:tcPr>
            <w:tcW w:w="2552" w:type="dxa"/>
            <w:shd w:val="clear" w:color="auto" w:fill="BEBEBE"/>
          </w:tcPr>
          <w:p w:rsidR="001817E8" w:rsidRPr="001817E8" w:rsidRDefault="001817E8" w:rsidP="001817E8">
            <w:pPr>
              <w:rPr>
                <w:rFonts w:ascii="Times New Roman" w:eastAsia="Gadugi" w:hAnsi="Gadugi" w:cs="Gadugi"/>
                <w:sz w:val="20"/>
                <w:lang w:val="es-ES"/>
              </w:rPr>
            </w:pPr>
          </w:p>
        </w:tc>
      </w:tr>
      <w:tr w:rsidR="00D62804" w:rsidRPr="001817E8" w:rsidTr="00D62804">
        <w:trPr>
          <w:trHeight w:val="266"/>
        </w:trPr>
        <w:tc>
          <w:tcPr>
            <w:tcW w:w="7230" w:type="dxa"/>
          </w:tcPr>
          <w:p w:rsidR="001817E8" w:rsidRPr="001817E8" w:rsidRDefault="001817E8" w:rsidP="001817E8">
            <w:pPr>
              <w:spacing w:line="246" w:lineRule="exact"/>
              <w:ind w:left="107"/>
              <w:rPr>
                <w:rFonts w:ascii="Gadugi" w:eastAsia="Gadugi" w:hAnsi="Gadugi" w:cs="Gadugi"/>
                <w:sz w:val="20"/>
                <w:lang w:val="es-ES"/>
              </w:rPr>
            </w:pPr>
            <w:r w:rsidRPr="001817E8">
              <w:rPr>
                <w:rFonts w:ascii="Gadugi" w:eastAsia="Gadugi" w:hAnsi="Gadugi" w:cs="Gadugi"/>
                <w:sz w:val="20"/>
                <w:lang w:val="es-ES"/>
              </w:rPr>
              <w:t>Más</w:t>
            </w:r>
            <w:r w:rsidRPr="001817E8">
              <w:rPr>
                <w:rFonts w:ascii="Gadugi" w:eastAsia="Gadugi" w:hAnsi="Gadugi" w:cs="Gadugi"/>
                <w:spacing w:val="-6"/>
                <w:sz w:val="20"/>
                <w:lang w:val="es-ES"/>
              </w:rPr>
              <w:t xml:space="preserve"> </w:t>
            </w:r>
            <w:r w:rsidRPr="001817E8">
              <w:rPr>
                <w:rFonts w:ascii="Gadugi" w:eastAsia="Gadugi" w:hAnsi="Gadugi" w:cs="Gadugi"/>
                <w:sz w:val="20"/>
                <w:lang w:val="es-ES"/>
              </w:rPr>
              <w:t>de</w:t>
            </w:r>
            <w:r w:rsidRPr="001817E8">
              <w:rPr>
                <w:rFonts w:ascii="Gadugi" w:eastAsia="Gadugi" w:hAnsi="Gadugi" w:cs="Gadugi"/>
                <w:spacing w:val="-5"/>
                <w:sz w:val="20"/>
                <w:lang w:val="es-ES"/>
              </w:rPr>
              <w:t xml:space="preserve"> </w:t>
            </w:r>
            <w:r w:rsidRPr="001817E8">
              <w:rPr>
                <w:rFonts w:ascii="Gadugi" w:eastAsia="Gadugi" w:hAnsi="Gadugi" w:cs="Gadugi"/>
                <w:sz w:val="20"/>
                <w:lang w:val="es-ES"/>
              </w:rPr>
              <w:t>3</w:t>
            </w:r>
            <w:r w:rsidRPr="001817E8">
              <w:rPr>
                <w:rFonts w:ascii="Gadugi" w:eastAsia="Gadugi" w:hAnsi="Gadugi" w:cs="Gadugi"/>
                <w:spacing w:val="-2"/>
                <w:sz w:val="20"/>
                <w:lang w:val="es-ES"/>
              </w:rPr>
              <w:t xml:space="preserve"> </w:t>
            </w:r>
            <w:r w:rsidRPr="001817E8">
              <w:rPr>
                <w:rFonts w:ascii="Gadugi" w:eastAsia="Gadugi" w:hAnsi="Gadugi" w:cs="Gadugi"/>
                <w:sz w:val="20"/>
                <w:lang w:val="es-ES"/>
              </w:rPr>
              <w:t>años</w:t>
            </w:r>
            <w:r w:rsidRPr="001817E8">
              <w:rPr>
                <w:rFonts w:ascii="Gadugi" w:eastAsia="Gadugi" w:hAnsi="Gadugi" w:cs="Gadugi"/>
                <w:spacing w:val="-5"/>
                <w:sz w:val="20"/>
                <w:lang w:val="es-ES"/>
              </w:rPr>
              <w:t xml:space="preserve"> </w:t>
            </w:r>
            <w:r w:rsidRPr="001817E8">
              <w:rPr>
                <w:rFonts w:ascii="Gadugi" w:eastAsia="Gadugi" w:hAnsi="Gadugi" w:cs="Gadugi"/>
                <w:sz w:val="20"/>
                <w:lang w:val="es-ES"/>
              </w:rPr>
              <w:t>de</w:t>
            </w:r>
            <w:r w:rsidRPr="001817E8">
              <w:rPr>
                <w:rFonts w:ascii="Gadugi" w:eastAsia="Gadugi" w:hAnsi="Gadugi" w:cs="Gadugi"/>
                <w:spacing w:val="-5"/>
                <w:sz w:val="20"/>
                <w:lang w:val="es-ES"/>
              </w:rPr>
              <w:t xml:space="preserve"> </w:t>
            </w:r>
            <w:r w:rsidRPr="001817E8">
              <w:rPr>
                <w:rFonts w:ascii="Gadugi" w:eastAsia="Gadugi" w:hAnsi="Gadugi" w:cs="Gadugi"/>
                <w:sz w:val="20"/>
                <w:lang w:val="es-ES"/>
              </w:rPr>
              <w:t>experiencia</w:t>
            </w:r>
            <w:r w:rsidRPr="001817E8">
              <w:rPr>
                <w:rFonts w:ascii="Gadugi" w:eastAsia="Gadugi" w:hAnsi="Gadugi" w:cs="Gadugi"/>
                <w:spacing w:val="-6"/>
                <w:sz w:val="20"/>
                <w:lang w:val="es-ES"/>
              </w:rPr>
              <w:t xml:space="preserve"> </w:t>
            </w:r>
            <w:r w:rsidRPr="001817E8">
              <w:rPr>
                <w:rFonts w:ascii="Gadugi" w:eastAsia="Gadugi" w:hAnsi="Gadugi" w:cs="Gadugi"/>
                <w:sz w:val="20"/>
                <w:lang w:val="es-ES"/>
              </w:rPr>
              <w:t>laboral</w:t>
            </w:r>
            <w:r w:rsidRPr="001817E8">
              <w:rPr>
                <w:rFonts w:ascii="Gadugi" w:eastAsia="Gadugi" w:hAnsi="Gadugi" w:cs="Gadugi"/>
                <w:spacing w:val="-5"/>
                <w:sz w:val="20"/>
                <w:lang w:val="es-ES"/>
              </w:rPr>
              <w:t xml:space="preserve"> </w:t>
            </w:r>
            <w:r w:rsidRPr="001817E8">
              <w:rPr>
                <w:rFonts w:ascii="Gadugi" w:eastAsia="Gadugi" w:hAnsi="Gadugi" w:cs="Gadugi"/>
                <w:sz w:val="20"/>
                <w:lang w:val="es-ES"/>
              </w:rPr>
              <w:t>en</w:t>
            </w:r>
            <w:r w:rsidRPr="001817E8">
              <w:rPr>
                <w:rFonts w:ascii="Gadugi" w:eastAsia="Gadugi" w:hAnsi="Gadugi" w:cs="Gadugi"/>
                <w:spacing w:val="-2"/>
                <w:sz w:val="20"/>
                <w:lang w:val="es-ES"/>
              </w:rPr>
              <w:t xml:space="preserve"> </w:t>
            </w:r>
            <w:r w:rsidRPr="001817E8">
              <w:rPr>
                <w:rFonts w:ascii="Gadugi" w:eastAsia="Gadugi" w:hAnsi="Gadugi" w:cs="Gadugi"/>
                <w:sz w:val="20"/>
                <w:lang w:val="es-ES"/>
              </w:rPr>
              <w:t>terreno</w:t>
            </w:r>
            <w:r w:rsidRPr="001817E8">
              <w:rPr>
                <w:rFonts w:ascii="Gadugi" w:eastAsia="Gadugi" w:hAnsi="Gadugi" w:cs="Gadugi"/>
                <w:spacing w:val="-4"/>
                <w:sz w:val="20"/>
                <w:lang w:val="es-ES"/>
              </w:rPr>
              <w:t xml:space="preserve"> </w:t>
            </w:r>
            <w:r w:rsidRPr="001817E8">
              <w:rPr>
                <w:rFonts w:ascii="Gadugi" w:eastAsia="Gadugi" w:hAnsi="Gadugi" w:cs="Gadugi"/>
                <w:sz w:val="20"/>
                <w:lang w:val="es-ES"/>
              </w:rPr>
              <w:t>con</w:t>
            </w:r>
            <w:r w:rsidRPr="001817E8">
              <w:rPr>
                <w:rFonts w:ascii="Gadugi" w:eastAsia="Gadugi" w:hAnsi="Gadugi" w:cs="Gadugi"/>
                <w:spacing w:val="-4"/>
                <w:sz w:val="20"/>
                <w:lang w:val="es-ES"/>
              </w:rPr>
              <w:t xml:space="preserve"> PPA.</w:t>
            </w:r>
          </w:p>
        </w:tc>
        <w:tc>
          <w:tcPr>
            <w:tcW w:w="2552" w:type="dxa"/>
          </w:tcPr>
          <w:p w:rsidR="001817E8" w:rsidRPr="001817E8" w:rsidRDefault="001817E8" w:rsidP="001817E8">
            <w:pPr>
              <w:spacing w:line="246" w:lineRule="exact"/>
              <w:ind w:left="11" w:right="3"/>
              <w:jc w:val="center"/>
              <w:rPr>
                <w:rFonts w:ascii="Gadugi" w:eastAsia="Gadugi" w:hAnsi="Gadugi" w:cs="Gadugi"/>
                <w:sz w:val="20"/>
                <w:lang w:val="es-ES"/>
              </w:rPr>
            </w:pPr>
            <w:r w:rsidRPr="001817E8">
              <w:rPr>
                <w:rFonts w:ascii="Gadugi" w:eastAsia="Gadugi" w:hAnsi="Gadugi" w:cs="Gadugi"/>
                <w:spacing w:val="-5"/>
                <w:sz w:val="20"/>
                <w:lang w:val="es-ES"/>
              </w:rPr>
              <w:t>20</w:t>
            </w:r>
          </w:p>
        </w:tc>
      </w:tr>
      <w:tr w:rsidR="00D62804" w:rsidRPr="001817E8" w:rsidTr="00D62804">
        <w:trPr>
          <w:trHeight w:val="265"/>
        </w:trPr>
        <w:tc>
          <w:tcPr>
            <w:tcW w:w="7230" w:type="dxa"/>
          </w:tcPr>
          <w:p w:rsidR="001817E8" w:rsidRPr="001817E8" w:rsidRDefault="001817E8" w:rsidP="001817E8">
            <w:pPr>
              <w:spacing w:line="246" w:lineRule="exact"/>
              <w:ind w:left="107"/>
              <w:rPr>
                <w:rFonts w:ascii="Gadugi" w:eastAsia="Gadugi" w:hAnsi="Gadugi" w:cs="Gadugi"/>
                <w:sz w:val="20"/>
                <w:lang w:val="es-ES"/>
              </w:rPr>
            </w:pPr>
            <w:r w:rsidRPr="001817E8">
              <w:rPr>
                <w:rFonts w:ascii="Gadugi" w:eastAsia="Gadugi" w:hAnsi="Gadugi" w:cs="Gadugi"/>
                <w:sz w:val="20"/>
                <w:lang w:val="es-ES"/>
              </w:rPr>
              <w:t>Más</w:t>
            </w:r>
            <w:r w:rsidRPr="001817E8">
              <w:rPr>
                <w:rFonts w:ascii="Gadugi" w:eastAsia="Gadugi" w:hAnsi="Gadugi" w:cs="Gadugi"/>
                <w:spacing w:val="-5"/>
                <w:sz w:val="20"/>
                <w:lang w:val="es-ES"/>
              </w:rPr>
              <w:t xml:space="preserve"> </w:t>
            </w:r>
            <w:r w:rsidRPr="001817E8">
              <w:rPr>
                <w:rFonts w:ascii="Gadugi" w:eastAsia="Gadugi" w:hAnsi="Gadugi" w:cs="Gadugi"/>
                <w:sz w:val="20"/>
                <w:lang w:val="es-ES"/>
              </w:rPr>
              <w:t>de</w:t>
            </w:r>
            <w:r w:rsidRPr="001817E8">
              <w:rPr>
                <w:rFonts w:ascii="Gadugi" w:eastAsia="Gadugi" w:hAnsi="Gadugi" w:cs="Gadugi"/>
                <w:spacing w:val="-5"/>
                <w:sz w:val="20"/>
                <w:lang w:val="es-ES"/>
              </w:rPr>
              <w:t xml:space="preserve"> </w:t>
            </w:r>
            <w:r w:rsidRPr="001817E8">
              <w:rPr>
                <w:rFonts w:ascii="Gadugi" w:eastAsia="Gadugi" w:hAnsi="Gadugi" w:cs="Gadugi"/>
                <w:sz w:val="20"/>
                <w:lang w:val="es-ES"/>
              </w:rPr>
              <w:t>2</w:t>
            </w:r>
            <w:r w:rsidRPr="001817E8">
              <w:rPr>
                <w:rFonts w:ascii="Gadugi" w:eastAsia="Gadugi" w:hAnsi="Gadugi" w:cs="Gadugi"/>
                <w:spacing w:val="-4"/>
                <w:sz w:val="20"/>
                <w:lang w:val="es-ES"/>
              </w:rPr>
              <w:t xml:space="preserve"> </w:t>
            </w:r>
            <w:r w:rsidRPr="001817E8">
              <w:rPr>
                <w:rFonts w:ascii="Gadugi" w:eastAsia="Gadugi" w:hAnsi="Gadugi" w:cs="Gadugi"/>
                <w:sz w:val="20"/>
                <w:lang w:val="es-ES"/>
              </w:rPr>
              <w:t>y</w:t>
            </w:r>
            <w:r w:rsidRPr="001817E8">
              <w:rPr>
                <w:rFonts w:ascii="Gadugi" w:eastAsia="Gadugi" w:hAnsi="Gadugi" w:cs="Gadugi"/>
                <w:spacing w:val="-5"/>
                <w:sz w:val="20"/>
                <w:lang w:val="es-ES"/>
              </w:rPr>
              <w:t xml:space="preserve"> </w:t>
            </w:r>
            <w:r w:rsidRPr="001817E8">
              <w:rPr>
                <w:rFonts w:ascii="Gadugi" w:eastAsia="Gadugi" w:hAnsi="Gadugi" w:cs="Gadugi"/>
                <w:sz w:val="20"/>
                <w:lang w:val="es-ES"/>
              </w:rPr>
              <w:t>hasta</w:t>
            </w:r>
            <w:r w:rsidRPr="001817E8">
              <w:rPr>
                <w:rFonts w:ascii="Gadugi" w:eastAsia="Gadugi" w:hAnsi="Gadugi" w:cs="Gadugi"/>
                <w:spacing w:val="-4"/>
                <w:sz w:val="20"/>
                <w:lang w:val="es-ES"/>
              </w:rPr>
              <w:t xml:space="preserve"> </w:t>
            </w:r>
            <w:r w:rsidRPr="001817E8">
              <w:rPr>
                <w:rFonts w:ascii="Gadugi" w:eastAsia="Gadugi" w:hAnsi="Gadugi" w:cs="Gadugi"/>
                <w:sz w:val="20"/>
                <w:lang w:val="es-ES"/>
              </w:rPr>
              <w:t>3</w:t>
            </w:r>
            <w:r w:rsidRPr="001817E8">
              <w:rPr>
                <w:rFonts w:ascii="Gadugi" w:eastAsia="Gadugi" w:hAnsi="Gadugi" w:cs="Gadugi"/>
                <w:spacing w:val="-4"/>
                <w:sz w:val="20"/>
                <w:lang w:val="es-ES"/>
              </w:rPr>
              <w:t xml:space="preserve"> </w:t>
            </w:r>
            <w:r w:rsidRPr="001817E8">
              <w:rPr>
                <w:rFonts w:ascii="Gadugi" w:eastAsia="Gadugi" w:hAnsi="Gadugi" w:cs="Gadugi"/>
                <w:sz w:val="20"/>
                <w:lang w:val="es-ES"/>
              </w:rPr>
              <w:t>años</w:t>
            </w:r>
            <w:r w:rsidRPr="001817E8">
              <w:rPr>
                <w:rFonts w:ascii="Gadugi" w:eastAsia="Gadugi" w:hAnsi="Gadugi" w:cs="Gadugi"/>
                <w:spacing w:val="-5"/>
                <w:sz w:val="20"/>
                <w:lang w:val="es-ES"/>
              </w:rPr>
              <w:t xml:space="preserve"> </w:t>
            </w:r>
            <w:r w:rsidRPr="001817E8">
              <w:rPr>
                <w:rFonts w:ascii="Gadugi" w:eastAsia="Gadugi" w:hAnsi="Gadugi" w:cs="Gadugi"/>
                <w:sz w:val="20"/>
                <w:lang w:val="es-ES"/>
              </w:rPr>
              <w:t>de</w:t>
            </w:r>
            <w:r w:rsidRPr="001817E8">
              <w:rPr>
                <w:rFonts w:ascii="Gadugi" w:eastAsia="Gadugi" w:hAnsi="Gadugi" w:cs="Gadugi"/>
                <w:spacing w:val="-2"/>
                <w:sz w:val="20"/>
                <w:lang w:val="es-ES"/>
              </w:rPr>
              <w:t xml:space="preserve"> </w:t>
            </w:r>
            <w:r w:rsidRPr="001817E8">
              <w:rPr>
                <w:rFonts w:ascii="Gadugi" w:eastAsia="Gadugi" w:hAnsi="Gadugi" w:cs="Gadugi"/>
                <w:sz w:val="20"/>
                <w:lang w:val="es-ES"/>
              </w:rPr>
              <w:t>experiencia</w:t>
            </w:r>
            <w:r w:rsidRPr="001817E8">
              <w:rPr>
                <w:rFonts w:ascii="Gadugi" w:eastAsia="Gadugi" w:hAnsi="Gadugi" w:cs="Gadugi"/>
                <w:spacing w:val="-5"/>
                <w:sz w:val="20"/>
                <w:lang w:val="es-ES"/>
              </w:rPr>
              <w:t xml:space="preserve"> </w:t>
            </w:r>
            <w:r w:rsidRPr="001817E8">
              <w:rPr>
                <w:rFonts w:ascii="Gadugi" w:eastAsia="Gadugi" w:hAnsi="Gadugi" w:cs="Gadugi"/>
                <w:sz w:val="20"/>
                <w:lang w:val="es-ES"/>
              </w:rPr>
              <w:t>laboral</w:t>
            </w:r>
            <w:r w:rsidRPr="001817E8">
              <w:rPr>
                <w:rFonts w:ascii="Gadugi" w:eastAsia="Gadugi" w:hAnsi="Gadugi" w:cs="Gadugi"/>
                <w:spacing w:val="-2"/>
                <w:sz w:val="20"/>
                <w:lang w:val="es-ES"/>
              </w:rPr>
              <w:t xml:space="preserve"> </w:t>
            </w:r>
            <w:r w:rsidRPr="001817E8">
              <w:rPr>
                <w:rFonts w:ascii="Gadugi" w:eastAsia="Gadugi" w:hAnsi="Gadugi" w:cs="Gadugi"/>
                <w:sz w:val="20"/>
                <w:lang w:val="es-ES"/>
              </w:rPr>
              <w:t>en</w:t>
            </w:r>
            <w:r w:rsidRPr="001817E8">
              <w:rPr>
                <w:rFonts w:ascii="Gadugi" w:eastAsia="Gadugi" w:hAnsi="Gadugi" w:cs="Gadugi"/>
                <w:spacing w:val="-3"/>
                <w:sz w:val="20"/>
                <w:lang w:val="es-ES"/>
              </w:rPr>
              <w:t xml:space="preserve"> </w:t>
            </w:r>
            <w:r w:rsidRPr="001817E8">
              <w:rPr>
                <w:rFonts w:ascii="Gadugi" w:eastAsia="Gadugi" w:hAnsi="Gadugi" w:cs="Gadugi"/>
                <w:sz w:val="20"/>
                <w:lang w:val="es-ES"/>
              </w:rPr>
              <w:t>terreno</w:t>
            </w:r>
            <w:r w:rsidRPr="001817E8">
              <w:rPr>
                <w:rFonts w:ascii="Gadugi" w:eastAsia="Gadugi" w:hAnsi="Gadugi" w:cs="Gadugi"/>
                <w:spacing w:val="-3"/>
                <w:sz w:val="20"/>
                <w:lang w:val="es-ES"/>
              </w:rPr>
              <w:t xml:space="preserve"> </w:t>
            </w:r>
            <w:r w:rsidRPr="001817E8">
              <w:rPr>
                <w:rFonts w:ascii="Gadugi" w:eastAsia="Gadugi" w:hAnsi="Gadugi" w:cs="Gadugi"/>
                <w:spacing w:val="-4"/>
                <w:sz w:val="20"/>
                <w:lang w:val="es-ES"/>
              </w:rPr>
              <w:t>PPA.</w:t>
            </w:r>
          </w:p>
        </w:tc>
        <w:tc>
          <w:tcPr>
            <w:tcW w:w="2552" w:type="dxa"/>
          </w:tcPr>
          <w:p w:rsidR="001817E8" w:rsidRPr="001817E8" w:rsidRDefault="001817E8" w:rsidP="001817E8">
            <w:pPr>
              <w:spacing w:line="246" w:lineRule="exact"/>
              <w:ind w:left="11" w:right="3"/>
              <w:jc w:val="center"/>
              <w:rPr>
                <w:rFonts w:ascii="Gadugi" w:eastAsia="Gadugi" w:hAnsi="Gadugi" w:cs="Gadugi"/>
                <w:sz w:val="20"/>
                <w:lang w:val="es-ES"/>
              </w:rPr>
            </w:pPr>
            <w:r w:rsidRPr="001817E8">
              <w:rPr>
                <w:rFonts w:ascii="Gadugi" w:eastAsia="Gadugi" w:hAnsi="Gadugi" w:cs="Gadugi"/>
                <w:spacing w:val="-5"/>
                <w:sz w:val="20"/>
                <w:lang w:val="es-ES"/>
              </w:rPr>
              <w:t>15</w:t>
            </w:r>
          </w:p>
        </w:tc>
      </w:tr>
      <w:tr w:rsidR="00D62804" w:rsidRPr="001817E8" w:rsidTr="00D62804">
        <w:trPr>
          <w:trHeight w:val="266"/>
        </w:trPr>
        <w:tc>
          <w:tcPr>
            <w:tcW w:w="7230" w:type="dxa"/>
          </w:tcPr>
          <w:p w:rsidR="001817E8" w:rsidRPr="001817E8" w:rsidRDefault="001817E8" w:rsidP="001817E8">
            <w:pPr>
              <w:spacing w:line="246" w:lineRule="exact"/>
              <w:ind w:left="107"/>
              <w:rPr>
                <w:rFonts w:ascii="Gadugi" w:eastAsia="Gadugi" w:hAnsi="Gadugi" w:cs="Gadugi"/>
                <w:sz w:val="20"/>
                <w:lang w:val="es-ES"/>
              </w:rPr>
            </w:pPr>
            <w:r w:rsidRPr="001817E8">
              <w:rPr>
                <w:rFonts w:ascii="Gadugi" w:eastAsia="Gadugi" w:hAnsi="Gadugi" w:cs="Gadugi"/>
                <w:sz w:val="20"/>
                <w:lang w:val="es-ES"/>
              </w:rPr>
              <w:t>Dos</w:t>
            </w:r>
            <w:r w:rsidRPr="001817E8">
              <w:rPr>
                <w:rFonts w:ascii="Gadugi" w:eastAsia="Gadugi" w:hAnsi="Gadugi" w:cs="Gadugi"/>
                <w:spacing w:val="-6"/>
                <w:sz w:val="20"/>
                <w:lang w:val="es-ES"/>
              </w:rPr>
              <w:t xml:space="preserve"> </w:t>
            </w:r>
            <w:r w:rsidRPr="001817E8">
              <w:rPr>
                <w:rFonts w:ascii="Gadugi" w:eastAsia="Gadugi" w:hAnsi="Gadugi" w:cs="Gadugi"/>
                <w:sz w:val="20"/>
                <w:lang w:val="es-ES"/>
              </w:rPr>
              <w:t>o</w:t>
            </w:r>
            <w:r w:rsidRPr="001817E8">
              <w:rPr>
                <w:rFonts w:ascii="Gadugi" w:eastAsia="Gadugi" w:hAnsi="Gadugi" w:cs="Gadugi"/>
                <w:spacing w:val="-4"/>
                <w:sz w:val="20"/>
                <w:lang w:val="es-ES"/>
              </w:rPr>
              <w:t xml:space="preserve"> </w:t>
            </w:r>
            <w:r w:rsidRPr="001817E8">
              <w:rPr>
                <w:rFonts w:ascii="Gadugi" w:eastAsia="Gadugi" w:hAnsi="Gadugi" w:cs="Gadugi"/>
                <w:sz w:val="20"/>
                <w:lang w:val="es-ES"/>
              </w:rPr>
              <w:t>menos</w:t>
            </w:r>
            <w:r w:rsidRPr="001817E8">
              <w:rPr>
                <w:rFonts w:ascii="Gadugi" w:eastAsia="Gadugi" w:hAnsi="Gadugi" w:cs="Gadugi"/>
                <w:spacing w:val="-6"/>
                <w:sz w:val="20"/>
                <w:lang w:val="es-ES"/>
              </w:rPr>
              <w:t xml:space="preserve"> </w:t>
            </w:r>
            <w:r w:rsidRPr="001817E8">
              <w:rPr>
                <w:rFonts w:ascii="Gadugi" w:eastAsia="Gadugi" w:hAnsi="Gadugi" w:cs="Gadugi"/>
                <w:sz w:val="20"/>
                <w:lang w:val="es-ES"/>
              </w:rPr>
              <w:t>años</w:t>
            </w:r>
            <w:r w:rsidRPr="001817E8">
              <w:rPr>
                <w:rFonts w:ascii="Gadugi" w:eastAsia="Gadugi" w:hAnsi="Gadugi" w:cs="Gadugi"/>
                <w:spacing w:val="-5"/>
                <w:sz w:val="20"/>
                <w:lang w:val="es-ES"/>
              </w:rPr>
              <w:t xml:space="preserve"> </w:t>
            </w:r>
            <w:r w:rsidRPr="001817E8">
              <w:rPr>
                <w:rFonts w:ascii="Gadugi" w:eastAsia="Gadugi" w:hAnsi="Gadugi" w:cs="Gadugi"/>
                <w:sz w:val="20"/>
                <w:lang w:val="es-ES"/>
              </w:rPr>
              <w:t>de</w:t>
            </w:r>
            <w:r w:rsidRPr="001817E8">
              <w:rPr>
                <w:rFonts w:ascii="Gadugi" w:eastAsia="Gadugi" w:hAnsi="Gadugi" w:cs="Gadugi"/>
                <w:spacing w:val="-6"/>
                <w:sz w:val="20"/>
                <w:lang w:val="es-ES"/>
              </w:rPr>
              <w:t xml:space="preserve"> </w:t>
            </w:r>
            <w:r w:rsidRPr="001817E8">
              <w:rPr>
                <w:rFonts w:ascii="Gadugi" w:eastAsia="Gadugi" w:hAnsi="Gadugi" w:cs="Gadugi"/>
                <w:sz w:val="20"/>
                <w:lang w:val="es-ES"/>
              </w:rPr>
              <w:t>experiencia</w:t>
            </w:r>
            <w:r w:rsidRPr="001817E8">
              <w:rPr>
                <w:rFonts w:ascii="Gadugi" w:eastAsia="Gadugi" w:hAnsi="Gadugi" w:cs="Gadugi"/>
                <w:spacing w:val="-5"/>
                <w:sz w:val="20"/>
                <w:lang w:val="es-ES"/>
              </w:rPr>
              <w:t xml:space="preserve"> </w:t>
            </w:r>
            <w:r w:rsidRPr="001817E8">
              <w:rPr>
                <w:rFonts w:ascii="Gadugi" w:eastAsia="Gadugi" w:hAnsi="Gadugi" w:cs="Gadugi"/>
                <w:sz w:val="20"/>
                <w:lang w:val="es-ES"/>
              </w:rPr>
              <w:t>laboral</w:t>
            </w:r>
            <w:r w:rsidRPr="001817E8">
              <w:rPr>
                <w:rFonts w:ascii="Gadugi" w:eastAsia="Gadugi" w:hAnsi="Gadugi" w:cs="Gadugi"/>
                <w:spacing w:val="-6"/>
                <w:sz w:val="20"/>
                <w:lang w:val="es-ES"/>
              </w:rPr>
              <w:t xml:space="preserve"> </w:t>
            </w:r>
            <w:r w:rsidRPr="001817E8">
              <w:rPr>
                <w:rFonts w:ascii="Gadugi" w:eastAsia="Gadugi" w:hAnsi="Gadugi" w:cs="Gadugi"/>
                <w:sz w:val="20"/>
                <w:lang w:val="es-ES"/>
              </w:rPr>
              <w:t>en</w:t>
            </w:r>
            <w:r w:rsidRPr="001817E8">
              <w:rPr>
                <w:rFonts w:ascii="Gadugi" w:eastAsia="Gadugi" w:hAnsi="Gadugi" w:cs="Gadugi"/>
                <w:spacing w:val="-5"/>
                <w:sz w:val="20"/>
                <w:lang w:val="es-ES"/>
              </w:rPr>
              <w:t xml:space="preserve"> </w:t>
            </w:r>
            <w:r w:rsidRPr="001817E8">
              <w:rPr>
                <w:rFonts w:ascii="Gadugi" w:eastAsia="Gadugi" w:hAnsi="Gadugi" w:cs="Gadugi"/>
                <w:sz w:val="20"/>
                <w:lang w:val="es-ES"/>
              </w:rPr>
              <w:t>terreno</w:t>
            </w:r>
            <w:r w:rsidRPr="001817E8">
              <w:rPr>
                <w:rFonts w:ascii="Gadugi" w:eastAsia="Gadugi" w:hAnsi="Gadugi" w:cs="Gadugi"/>
                <w:spacing w:val="-4"/>
                <w:sz w:val="20"/>
                <w:lang w:val="es-ES"/>
              </w:rPr>
              <w:t xml:space="preserve"> PPA.</w:t>
            </w:r>
          </w:p>
        </w:tc>
        <w:tc>
          <w:tcPr>
            <w:tcW w:w="2552" w:type="dxa"/>
          </w:tcPr>
          <w:p w:rsidR="001817E8" w:rsidRPr="001817E8" w:rsidRDefault="001817E8" w:rsidP="001817E8">
            <w:pPr>
              <w:spacing w:line="246" w:lineRule="exact"/>
              <w:ind w:left="11" w:right="3"/>
              <w:jc w:val="center"/>
              <w:rPr>
                <w:rFonts w:ascii="Gadugi" w:eastAsia="Gadugi" w:hAnsi="Gadugi" w:cs="Gadugi"/>
                <w:sz w:val="20"/>
                <w:lang w:val="es-ES"/>
              </w:rPr>
            </w:pPr>
            <w:r w:rsidRPr="001817E8">
              <w:rPr>
                <w:rFonts w:ascii="Gadugi" w:eastAsia="Gadugi" w:hAnsi="Gadugi" w:cs="Gadugi"/>
                <w:spacing w:val="-5"/>
                <w:sz w:val="20"/>
                <w:lang w:val="es-ES"/>
              </w:rPr>
              <w:t>10</w:t>
            </w:r>
          </w:p>
        </w:tc>
      </w:tr>
      <w:tr w:rsidR="00D62804" w:rsidRPr="001817E8" w:rsidTr="00D62804">
        <w:trPr>
          <w:trHeight w:val="265"/>
        </w:trPr>
        <w:tc>
          <w:tcPr>
            <w:tcW w:w="7230" w:type="dxa"/>
          </w:tcPr>
          <w:p w:rsidR="001817E8" w:rsidRPr="001817E8" w:rsidRDefault="001817E8" w:rsidP="001817E8">
            <w:pPr>
              <w:spacing w:line="246" w:lineRule="exact"/>
              <w:ind w:left="107"/>
              <w:rPr>
                <w:rFonts w:ascii="Gadugi" w:eastAsia="Gadugi" w:hAnsi="Gadugi" w:cs="Gadugi"/>
                <w:sz w:val="20"/>
                <w:lang w:val="es-ES"/>
              </w:rPr>
            </w:pPr>
            <w:r w:rsidRPr="001817E8">
              <w:rPr>
                <w:rFonts w:ascii="Gadugi" w:eastAsia="Gadugi" w:hAnsi="Gadugi" w:cs="Gadugi"/>
                <w:sz w:val="20"/>
                <w:lang w:val="es-ES"/>
              </w:rPr>
              <w:t>Sin</w:t>
            </w:r>
            <w:r w:rsidRPr="001817E8">
              <w:rPr>
                <w:rFonts w:ascii="Gadugi" w:eastAsia="Gadugi" w:hAnsi="Gadugi" w:cs="Gadugi"/>
                <w:spacing w:val="-6"/>
                <w:sz w:val="20"/>
                <w:lang w:val="es-ES"/>
              </w:rPr>
              <w:t xml:space="preserve"> </w:t>
            </w:r>
            <w:r w:rsidRPr="001817E8">
              <w:rPr>
                <w:rFonts w:ascii="Gadugi" w:eastAsia="Gadugi" w:hAnsi="Gadugi" w:cs="Gadugi"/>
                <w:sz w:val="20"/>
                <w:lang w:val="es-ES"/>
              </w:rPr>
              <w:t>experiencia</w:t>
            </w:r>
            <w:r w:rsidRPr="001817E8">
              <w:rPr>
                <w:rFonts w:ascii="Gadugi" w:eastAsia="Gadugi" w:hAnsi="Gadugi" w:cs="Gadugi"/>
                <w:spacing w:val="-6"/>
                <w:sz w:val="20"/>
                <w:lang w:val="es-ES"/>
              </w:rPr>
              <w:t xml:space="preserve"> </w:t>
            </w:r>
            <w:r w:rsidRPr="001817E8">
              <w:rPr>
                <w:rFonts w:ascii="Gadugi" w:eastAsia="Gadugi" w:hAnsi="Gadugi" w:cs="Gadugi"/>
                <w:sz w:val="20"/>
                <w:lang w:val="es-ES"/>
              </w:rPr>
              <w:t>laboral</w:t>
            </w:r>
            <w:r w:rsidRPr="001817E8">
              <w:rPr>
                <w:rFonts w:ascii="Gadugi" w:eastAsia="Gadugi" w:hAnsi="Gadugi" w:cs="Gadugi"/>
                <w:spacing w:val="-6"/>
                <w:sz w:val="20"/>
                <w:lang w:val="es-ES"/>
              </w:rPr>
              <w:t xml:space="preserve"> </w:t>
            </w:r>
            <w:r w:rsidRPr="001817E8">
              <w:rPr>
                <w:rFonts w:ascii="Gadugi" w:eastAsia="Gadugi" w:hAnsi="Gadugi" w:cs="Gadugi"/>
                <w:sz w:val="20"/>
                <w:lang w:val="es-ES"/>
              </w:rPr>
              <w:t>en</w:t>
            </w:r>
            <w:r w:rsidRPr="001817E8">
              <w:rPr>
                <w:rFonts w:ascii="Gadugi" w:eastAsia="Gadugi" w:hAnsi="Gadugi" w:cs="Gadugi"/>
                <w:spacing w:val="-6"/>
                <w:sz w:val="20"/>
                <w:lang w:val="es-ES"/>
              </w:rPr>
              <w:t xml:space="preserve"> </w:t>
            </w:r>
            <w:r w:rsidRPr="001817E8">
              <w:rPr>
                <w:rFonts w:ascii="Gadugi" w:eastAsia="Gadugi" w:hAnsi="Gadugi" w:cs="Gadugi"/>
                <w:sz w:val="20"/>
                <w:lang w:val="es-ES"/>
              </w:rPr>
              <w:t>terreno</w:t>
            </w:r>
            <w:r w:rsidRPr="001817E8">
              <w:rPr>
                <w:rFonts w:ascii="Gadugi" w:eastAsia="Gadugi" w:hAnsi="Gadugi" w:cs="Gadugi"/>
                <w:spacing w:val="-3"/>
                <w:sz w:val="20"/>
                <w:lang w:val="es-ES"/>
              </w:rPr>
              <w:t xml:space="preserve"> </w:t>
            </w:r>
            <w:r w:rsidRPr="001817E8">
              <w:rPr>
                <w:rFonts w:ascii="Gadugi" w:eastAsia="Gadugi" w:hAnsi="Gadugi" w:cs="Gadugi"/>
                <w:spacing w:val="-4"/>
                <w:sz w:val="20"/>
                <w:lang w:val="es-ES"/>
              </w:rPr>
              <w:t>PPA.</w:t>
            </w:r>
          </w:p>
        </w:tc>
        <w:tc>
          <w:tcPr>
            <w:tcW w:w="2552" w:type="dxa"/>
          </w:tcPr>
          <w:p w:rsidR="001817E8" w:rsidRPr="001817E8" w:rsidRDefault="001817E8" w:rsidP="001817E8">
            <w:pPr>
              <w:spacing w:line="246" w:lineRule="exact"/>
              <w:ind w:left="11" w:right="1"/>
              <w:jc w:val="center"/>
              <w:rPr>
                <w:rFonts w:ascii="Gadugi" w:eastAsia="Gadugi" w:hAnsi="Gadugi" w:cs="Gadugi"/>
                <w:sz w:val="20"/>
                <w:lang w:val="es-ES"/>
              </w:rPr>
            </w:pPr>
            <w:r w:rsidRPr="001817E8">
              <w:rPr>
                <w:rFonts w:ascii="Gadugi" w:eastAsia="Gadugi" w:hAnsi="Gadugi" w:cs="Gadugi"/>
                <w:spacing w:val="-10"/>
                <w:sz w:val="20"/>
                <w:lang w:val="es-ES"/>
              </w:rPr>
              <w:t>0</w:t>
            </w:r>
          </w:p>
        </w:tc>
      </w:tr>
      <w:tr w:rsidR="00D62804" w:rsidRPr="001817E8" w:rsidTr="00D62804">
        <w:trPr>
          <w:trHeight w:val="796"/>
        </w:trPr>
        <w:tc>
          <w:tcPr>
            <w:tcW w:w="7230" w:type="dxa"/>
            <w:shd w:val="clear" w:color="auto" w:fill="BEBEBE"/>
          </w:tcPr>
          <w:p w:rsidR="001817E8" w:rsidRPr="001817E8" w:rsidRDefault="001817E8" w:rsidP="001817E8">
            <w:pPr>
              <w:spacing w:line="266" w:lineRule="exact"/>
              <w:ind w:left="107" w:right="108"/>
              <w:jc w:val="both"/>
              <w:rPr>
                <w:rFonts w:ascii="Gadugi" w:eastAsia="Gadugi" w:hAnsi="Gadugi" w:cs="Gadugi"/>
                <w:b/>
                <w:sz w:val="20"/>
                <w:lang w:val="es-ES"/>
              </w:rPr>
            </w:pPr>
            <w:r w:rsidRPr="001817E8">
              <w:rPr>
                <w:rFonts w:ascii="Gadugi" w:eastAsia="Gadugi" w:hAnsi="Gadugi" w:cs="Gadugi"/>
                <w:b/>
                <w:sz w:val="20"/>
                <w:lang w:val="es-ES"/>
              </w:rPr>
              <w:t>c) Experiencia laboral y/o conocimiento teórico acreditado en los rubros principales desarrollados por la Unidad Operativa. (Verificadores: Currículo, certificados, cartas de certificación laboral, etc.).</w:t>
            </w:r>
          </w:p>
        </w:tc>
        <w:tc>
          <w:tcPr>
            <w:tcW w:w="2552" w:type="dxa"/>
            <w:shd w:val="clear" w:color="auto" w:fill="BEBEBE"/>
          </w:tcPr>
          <w:p w:rsidR="001817E8" w:rsidRPr="001817E8" w:rsidRDefault="001817E8" w:rsidP="001817E8">
            <w:pPr>
              <w:rPr>
                <w:rFonts w:ascii="Times New Roman" w:eastAsia="Gadugi" w:hAnsi="Gadugi" w:cs="Gadugi"/>
                <w:sz w:val="20"/>
                <w:lang w:val="es-ES"/>
              </w:rPr>
            </w:pPr>
          </w:p>
        </w:tc>
      </w:tr>
      <w:tr w:rsidR="00D62804" w:rsidRPr="001817E8" w:rsidTr="00D62804">
        <w:trPr>
          <w:trHeight w:val="530"/>
        </w:trPr>
        <w:tc>
          <w:tcPr>
            <w:tcW w:w="7230" w:type="dxa"/>
          </w:tcPr>
          <w:p w:rsidR="001817E8" w:rsidRPr="001817E8" w:rsidRDefault="001817E8" w:rsidP="001817E8">
            <w:pPr>
              <w:spacing w:line="264" w:lineRule="exact"/>
              <w:ind w:left="107"/>
              <w:rPr>
                <w:rFonts w:ascii="Gadugi" w:eastAsia="Gadugi" w:hAnsi="Gadugi" w:cs="Gadugi"/>
                <w:sz w:val="20"/>
                <w:lang w:val="es-ES"/>
              </w:rPr>
            </w:pPr>
            <w:r w:rsidRPr="001817E8">
              <w:rPr>
                <w:rFonts w:ascii="Gadugi" w:eastAsia="Gadugi" w:hAnsi="Gadugi" w:cs="Gadugi"/>
                <w:sz w:val="20"/>
                <w:lang w:val="es-ES"/>
              </w:rPr>
              <w:t>Experiencia</w:t>
            </w:r>
            <w:r w:rsidRPr="001817E8">
              <w:rPr>
                <w:rFonts w:ascii="Gadugi" w:eastAsia="Gadugi" w:hAnsi="Gadugi" w:cs="Gadugi"/>
                <w:spacing w:val="-6"/>
                <w:sz w:val="20"/>
                <w:lang w:val="es-ES"/>
              </w:rPr>
              <w:t xml:space="preserve"> </w:t>
            </w:r>
            <w:r w:rsidRPr="001817E8">
              <w:rPr>
                <w:rFonts w:ascii="Gadugi" w:eastAsia="Gadugi" w:hAnsi="Gadugi" w:cs="Gadugi"/>
                <w:sz w:val="20"/>
                <w:lang w:val="es-ES"/>
              </w:rPr>
              <w:t>laboral</w:t>
            </w:r>
            <w:r w:rsidRPr="001817E8">
              <w:rPr>
                <w:rFonts w:ascii="Gadugi" w:eastAsia="Gadugi" w:hAnsi="Gadugi" w:cs="Gadugi"/>
                <w:spacing w:val="-4"/>
                <w:sz w:val="20"/>
                <w:lang w:val="es-ES"/>
              </w:rPr>
              <w:t xml:space="preserve"> </w:t>
            </w:r>
            <w:r w:rsidRPr="001817E8">
              <w:rPr>
                <w:rFonts w:ascii="Gadugi" w:eastAsia="Gadugi" w:hAnsi="Gadugi" w:cs="Gadugi"/>
                <w:sz w:val="20"/>
                <w:lang w:val="es-ES"/>
              </w:rPr>
              <w:t>y</w:t>
            </w:r>
            <w:r w:rsidRPr="001817E8">
              <w:rPr>
                <w:rFonts w:ascii="Gadugi" w:eastAsia="Gadugi" w:hAnsi="Gadugi" w:cs="Gadugi"/>
                <w:spacing w:val="-4"/>
                <w:sz w:val="20"/>
                <w:lang w:val="es-ES"/>
              </w:rPr>
              <w:t xml:space="preserve"> </w:t>
            </w:r>
            <w:r w:rsidRPr="001817E8">
              <w:rPr>
                <w:rFonts w:ascii="Gadugi" w:eastAsia="Gadugi" w:hAnsi="Gadugi" w:cs="Gadugi"/>
                <w:sz w:val="20"/>
                <w:lang w:val="es-ES"/>
              </w:rPr>
              <w:t>conocimiento</w:t>
            </w:r>
            <w:r w:rsidRPr="001817E8">
              <w:rPr>
                <w:rFonts w:ascii="Gadugi" w:eastAsia="Gadugi" w:hAnsi="Gadugi" w:cs="Gadugi"/>
                <w:spacing w:val="-5"/>
                <w:sz w:val="20"/>
                <w:lang w:val="es-ES"/>
              </w:rPr>
              <w:t xml:space="preserve"> </w:t>
            </w:r>
            <w:r w:rsidRPr="001817E8">
              <w:rPr>
                <w:rFonts w:ascii="Gadugi" w:eastAsia="Gadugi" w:hAnsi="Gadugi" w:cs="Gadugi"/>
                <w:sz w:val="20"/>
                <w:lang w:val="es-ES"/>
              </w:rPr>
              <w:t>teórico</w:t>
            </w:r>
            <w:r w:rsidRPr="001817E8">
              <w:rPr>
                <w:rFonts w:ascii="Gadugi" w:eastAsia="Gadugi" w:hAnsi="Gadugi" w:cs="Gadugi"/>
                <w:spacing w:val="-3"/>
                <w:sz w:val="20"/>
                <w:lang w:val="es-ES"/>
              </w:rPr>
              <w:t xml:space="preserve"> </w:t>
            </w:r>
            <w:r w:rsidRPr="001817E8">
              <w:rPr>
                <w:rFonts w:ascii="Gadugi" w:eastAsia="Gadugi" w:hAnsi="Gadugi" w:cs="Gadugi"/>
                <w:sz w:val="20"/>
                <w:lang w:val="es-ES"/>
              </w:rPr>
              <w:t>acreditado</w:t>
            </w:r>
            <w:r w:rsidRPr="001817E8">
              <w:rPr>
                <w:rFonts w:ascii="Gadugi" w:eastAsia="Gadugi" w:hAnsi="Gadugi" w:cs="Gadugi"/>
                <w:spacing w:val="-5"/>
                <w:sz w:val="20"/>
                <w:lang w:val="es-ES"/>
              </w:rPr>
              <w:t xml:space="preserve"> </w:t>
            </w:r>
            <w:r w:rsidRPr="001817E8">
              <w:rPr>
                <w:rFonts w:ascii="Gadugi" w:eastAsia="Gadugi" w:hAnsi="Gadugi" w:cs="Gadugi"/>
                <w:sz w:val="20"/>
                <w:lang w:val="es-ES"/>
              </w:rPr>
              <w:t>en</w:t>
            </w:r>
            <w:r w:rsidRPr="001817E8">
              <w:rPr>
                <w:rFonts w:ascii="Gadugi" w:eastAsia="Gadugi" w:hAnsi="Gadugi" w:cs="Gadugi"/>
                <w:spacing w:val="-5"/>
                <w:sz w:val="20"/>
                <w:lang w:val="es-ES"/>
              </w:rPr>
              <w:t xml:space="preserve"> </w:t>
            </w:r>
            <w:r w:rsidRPr="001817E8">
              <w:rPr>
                <w:rFonts w:ascii="Gadugi" w:eastAsia="Gadugi" w:hAnsi="Gadugi" w:cs="Gadugi"/>
                <w:sz w:val="20"/>
                <w:lang w:val="es-ES"/>
              </w:rPr>
              <w:t>al</w:t>
            </w:r>
            <w:r w:rsidRPr="001817E8">
              <w:rPr>
                <w:rFonts w:ascii="Gadugi" w:eastAsia="Gadugi" w:hAnsi="Gadugi" w:cs="Gadugi"/>
                <w:spacing w:val="-4"/>
                <w:sz w:val="20"/>
                <w:lang w:val="es-ES"/>
              </w:rPr>
              <w:t xml:space="preserve"> </w:t>
            </w:r>
            <w:r w:rsidRPr="001817E8">
              <w:rPr>
                <w:rFonts w:ascii="Gadugi" w:eastAsia="Gadugi" w:hAnsi="Gadugi" w:cs="Gadugi"/>
                <w:sz w:val="20"/>
                <w:lang w:val="es-ES"/>
              </w:rPr>
              <w:t>menos</w:t>
            </w:r>
            <w:r w:rsidRPr="001817E8">
              <w:rPr>
                <w:rFonts w:ascii="Gadugi" w:eastAsia="Gadugi" w:hAnsi="Gadugi" w:cs="Gadugi"/>
                <w:spacing w:val="-6"/>
                <w:sz w:val="20"/>
                <w:lang w:val="es-ES"/>
              </w:rPr>
              <w:t xml:space="preserve"> </w:t>
            </w:r>
            <w:r w:rsidRPr="001817E8">
              <w:rPr>
                <w:rFonts w:ascii="Gadugi" w:eastAsia="Gadugi" w:hAnsi="Gadugi" w:cs="Gadugi"/>
                <w:sz w:val="20"/>
                <w:lang w:val="es-ES"/>
              </w:rPr>
              <w:t>tres</w:t>
            </w:r>
            <w:r w:rsidRPr="001817E8">
              <w:rPr>
                <w:rFonts w:ascii="Gadugi" w:eastAsia="Gadugi" w:hAnsi="Gadugi" w:cs="Gadugi"/>
                <w:spacing w:val="-6"/>
                <w:sz w:val="20"/>
                <w:lang w:val="es-ES"/>
              </w:rPr>
              <w:t xml:space="preserve"> </w:t>
            </w:r>
            <w:r w:rsidRPr="001817E8">
              <w:rPr>
                <w:rFonts w:ascii="Gadugi" w:eastAsia="Gadugi" w:hAnsi="Gadugi" w:cs="Gadugi"/>
                <w:sz w:val="20"/>
                <w:lang w:val="es-ES"/>
              </w:rPr>
              <w:t>de</w:t>
            </w:r>
            <w:r w:rsidRPr="001817E8">
              <w:rPr>
                <w:rFonts w:ascii="Gadugi" w:eastAsia="Gadugi" w:hAnsi="Gadugi" w:cs="Gadugi"/>
                <w:spacing w:val="-6"/>
                <w:sz w:val="20"/>
                <w:lang w:val="es-ES"/>
              </w:rPr>
              <w:t xml:space="preserve"> </w:t>
            </w:r>
            <w:r w:rsidRPr="001817E8">
              <w:rPr>
                <w:rFonts w:ascii="Gadugi" w:eastAsia="Gadugi" w:hAnsi="Gadugi" w:cs="Gadugi"/>
                <w:sz w:val="20"/>
                <w:lang w:val="es-ES"/>
              </w:rPr>
              <w:t>los</w:t>
            </w:r>
            <w:r w:rsidRPr="001817E8">
              <w:rPr>
                <w:rFonts w:ascii="Gadugi" w:eastAsia="Gadugi" w:hAnsi="Gadugi" w:cs="Gadugi"/>
                <w:spacing w:val="-6"/>
                <w:sz w:val="20"/>
                <w:lang w:val="es-ES"/>
              </w:rPr>
              <w:t xml:space="preserve"> </w:t>
            </w:r>
            <w:r w:rsidRPr="001817E8">
              <w:rPr>
                <w:rFonts w:ascii="Gadugi" w:eastAsia="Gadugi" w:hAnsi="Gadugi" w:cs="Gadugi"/>
                <w:sz w:val="20"/>
                <w:lang w:val="es-ES"/>
              </w:rPr>
              <w:t>principales</w:t>
            </w:r>
            <w:r w:rsidRPr="001817E8">
              <w:rPr>
                <w:rFonts w:ascii="Gadugi" w:eastAsia="Gadugi" w:hAnsi="Gadugi" w:cs="Gadugi"/>
                <w:spacing w:val="-6"/>
                <w:sz w:val="20"/>
                <w:lang w:val="es-ES"/>
              </w:rPr>
              <w:t xml:space="preserve"> </w:t>
            </w:r>
            <w:r w:rsidRPr="001817E8">
              <w:rPr>
                <w:rFonts w:ascii="Gadugi" w:eastAsia="Gadugi" w:hAnsi="Gadugi" w:cs="Gadugi"/>
                <w:sz w:val="20"/>
                <w:lang w:val="es-ES"/>
              </w:rPr>
              <w:t>rubros productivos desarrollados por la Unidad Operativa Comunal.</w:t>
            </w:r>
          </w:p>
        </w:tc>
        <w:tc>
          <w:tcPr>
            <w:tcW w:w="2552" w:type="dxa"/>
          </w:tcPr>
          <w:p w:rsidR="001817E8" w:rsidRPr="001817E8" w:rsidRDefault="001817E8" w:rsidP="001817E8">
            <w:pPr>
              <w:spacing w:before="132"/>
              <w:ind w:left="11" w:right="3"/>
              <w:jc w:val="center"/>
              <w:rPr>
                <w:rFonts w:ascii="Gadugi" w:eastAsia="Gadugi" w:hAnsi="Gadugi" w:cs="Gadugi"/>
                <w:sz w:val="20"/>
                <w:lang w:val="es-ES"/>
              </w:rPr>
            </w:pPr>
            <w:r w:rsidRPr="001817E8">
              <w:rPr>
                <w:rFonts w:ascii="Gadugi" w:eastAsia="Gadugi" w:hAnsi="Gadugi" w:cs="Gadugi"/>
                <w:spacing w:val="-5"/>
                <w:sz w:val="20"/>
                <w:lang w:val="es-ES"/>
              </w:rPr>
              <w:t>20</w:t>
            </w:r>
          </w:p>
        </w:tc>
      </w:tr>
      <w:tr w:rsidR="00D62804" w:rsidRPr="001817E8" w:rsidTr="00D62804">
        <w:trPr>
          <w:trHeight w:val="532"/>
        </w:trPr>
        <w:tc>
          <w:tcPr>
            <w:tcW w:w="7230" w:type="dxa"/>
          </w:tcPr>
          <w:p w:rsidR="001817E8" w:rsidRPr="001817E8" w:rsidRDefault="001817E8" w:rsidP="001817E8">
            <w:pPr>
              <w:spacing w:line="266" w:lineRule="exact"/>
              <w:ind w:left="107"/>
              <w:rPr>
                <w:rFonts w:ascii="Gadugi" w:eastAsia="Gadugi" w:hAnsi="Gadugi" w:cs="Gadugi"/>
                <w:sz w:val="20"/>
                <w:lang w:val="es-ES"/>
              </w:rPr>
            </w:pPr>
            <w:r w:rsidRPr="001817E8">
              <w:rPr>
                <w:rFonts w:ascii="Gadugi" w:eastAsia="Gadugi" w:hAnsi="Gadugi" w:cs="Gadugi"/>
                <w:sz w:val="20"/>
                <w:lang w:val="es-ES"/>
              </w:rPr>
              <w:t>Experiencia</w:t>
            </w:r>
            <w:r w:rsidRPr="001817E8">
              <w:rPr>
                <w:rFonts w:ascii="Gadugi" w:eastAsia="Gadugi" w:hAnsi="Gadugi" w:cs="Gadugi"/>
                <w:spacing w:val="71"/>
                <w:sz w:val="20"/>
                <w:lang w:val="es-ES"/>
              </w:rPr>
              <w:t xml:space="preserve"> </w:t>
            </w:r>
            <w:r w:rsidRPr="001817E8">
              <w:rPr>
                <w:rFonts w:ascii="Gadugi" w:eastAsia="Gadugi" w:hAnsi="Gadugi" w:cs="Gadugi"/>
                <w:sz w:val="20"/>
                <w:lang w:val="es-ES"/>
              </w:rPr>
              <w:t>laboral</w:t>
            </w:r>
            <w:r w:rsidRPr="001817E8">
              <w:rPr>
                <w:rFonts w:ascii="Gadugi" w:eastAsia="Gadugi" w:hAnsi="Gadugi" w:cs="Gadugi"/>
                <w:spacing w:val="72"/>
                <w:sz w:val="20"/>
                <w:lang w:val="es-ES"/>
              </w:rPr>
              <w:t xml:space="preserve"> </w:t>
            </w:r>
            <w:r w:rsidRPr="001817E8">
              <w:rPr>
                <w:rFonts w:ascii="Gadugi" w:eastAsia="Gadugi" w:hAnsi="Gadugi" w:cs="Gadugi"/>
                <w:sz w:val="20"/>
                <w:lang w:val="es-ES"/>
              </w:rPr>
              <w:t>y</w:t>
            </w:r>
            <w:r w:rsidRPr="001817E8">
              <w:rPr>
                <w:rFonts w:ascii="Gadugi" w:eastAsia="Gadugi" w:hAnsi="Gadugi" w:cs="Gadugi"/>
                <w:spacing w:val="73"/>
                <w:sz w:val="20"/>
                <w:lang w:val="es-ES"/>
              </w:rPr>
              <w:t xml:space="preserve"> </w:t>
            </w:r>
            <w:r w:rsidRPr="001817E8">
              <w:rPr>
                <w:rFonts w:ascii="Gadugi" w:eastAsia="Gadugi" w:hAnsi="Gadugi" w:cs="Gadugi"/>
                <w:sz w:val="20"/>
                <w:lang w:val="es-ES"/>
              </w:rPr>
              <w:t>conocimiento</w:t>
            </w:r>
            <w:r w:rsidRPr="001817E8">
              <w:rPr>
                <w:rFonts w:ascii="Gadugi" w:eastAsia="Gadugi" w:hAnsi="Gadugi" w:cs="Gadugi"/>
                <w:spacing w:val="74"/>
                <w:sz w:val="20"/>
                <w:lang w:val="es-ES"/>
              </w:rPr>
              <w:t xml:space="preserve"> </w:t>
            </w:r>
            <w:r w:rsidRPr="001817E8">
              <w:rPr>
                <w:rFonts w:ascii="Gadugi" w:eastAsia="Gadugi" w:hAnsi="Gadugi" w:cs="Gadugi"/>
                <w:sz w:val="20"/>
                <w:lang w:val="es-ES"/>
              </w:rPr>
              <w:t>teórico</w:t>
            </w:r>
            <w:r w:rsidRPr="001817E8">
              <w:rPr>
                <w:rFonts w:ascii="Gadugi" w:eastAsia="Gadugi" w:hAnsi="Gadugi" w:cs="Gadugi"/>
                <w:spacing w:val="72"/>
                <w:sz w:val="20"/>
                <w:lang w:val="es-ES"/>
              </w:rPr>
              <w:t xml:space="preserve"> </w:t>
            </w:r>
            <w:r w:rsidRPr="001817E8">
              <w:rPr>
                <w:rFonts w:ascii="Gadugi" w:eastAsia="Gadugi" w:hAnsi="Gadugi" w:cs="Gadugi"/>
                <w:sz w:val="20"/>
                <w:lang w:val="es-ES"/>
              </w:rPr>
              <w:t>acreditado</w:t>
            </w:r>
            <w:r w:rsidRPr="001817E8">
              <w:rPr>
                <w:rFonts w:ascii="Gadugi" w:eastAsia="Gadugi" w:hAnsi="Gadugi" w:cs="Gadugi"/>
                <w:spacing w:val="74"/>
                <w:sz w:val="20"/>
                <w:lang w:val="es-ES"/>
              </w:rPr>
              <w:t xml:space="preserve"> </w:t>
            </w:r>
            <w:r w:rsidRPr="001817E8">
              <w:rPr>
                <w:rFonts w:ascii="Gadugi" w:eastAsia="Gadugi" w:hAnsi="Gadugi" w:cs="Gadugi"/>
                <w:sz w:val="20"/>
                <w:lang w:val="es-ES"/>
              </w:rPr>
              <w:t>en</w:t>
            </w:r>
            <w:r w:rsidRPr="001817E8">
              <w:rPr>
                <w:rFonts w:ascii="Gadugi" w:eastAsia="Gadugi" w:hAnsi="Gadugi" w:cs="Gadugi"/>
                <w:spacing w:val="72"/>
                <w:sz w:val="20"/>
                <w:lang w:val="es-ES"/>
              </w:rPr>
              <w:t xml:space="preserve"> </w:t>
            </w:r>
            <w:r w:rsidRPr="001817E8">
              <w:rPr>
                <w:rFonts w:ascii="Gadugi" w:eastAsia="Gadugi" w:hAnsi="Gadugi" w:cs="Gadugi"/>
                <w:sz w:val="20"/>
                <w:lang w:val="es-ES"/>
              </w:rPr>
              <w:t>dos</w:t>
            </w:r>
            <w:r w:rsidRPr="001817E8">
              <w:rPr>
                <w:rFonts w:ascii="Gadugi" w:eastAsia="Gadugi" w:hAnsi="Gadugi" w:cs="Gadugi"/>
                <w:spacing w:val="71"/>
                <w:sz w:val="20"/>
                <w:lang w:val="es-ES"/>
              </w:rPr>
              <w:t xml:space="preserve"> </w:t>
            </w:r>
            <w:r w:rsidRPr="001817E8">
              <w:rPr>
                <w:rFonts w:ascii="Gadugi" w:eastAsia="Gadugi" w:hAnsi="Gadugi" w:cs="Gadugi"/>
                <w:sz w:val="20"/>
                <w:lang w:val="es-ES"/>
              </w:rPr>
              <w:t>de</w:t>
            </w:r>
            <w:r w:rsidRPr="001817E8">
              <w:rPr>
                <w:rFonts w:ascii="Gadugi" w:eastAsia="Gadugi" w:hAnsi="Gadugi" w:cs="Gadugi"/>
                <w:spacing w:val="72"/>
                <w:sz w:val="20"/>
                <w:lang w:val="es-ES"/>
              </w:rPr>
              <w:t xml:space="preserve"> </w:t>
            </w:r>
            <w:r w:rsidRPr="001817E8">
              <w:rPr>
                <w:rFonts w:ascii="Gadugi" w:eastAsia="Gadugi" w:hAnsi="Gadugi" w:cs="Gadugi"/>
                <w:sz w:val="20"/>
                <w:lang w:val="es-ES"/>
              </w:rPr>
              <w:t>los</w:t>
            </w:r>
            <w:r w:rsidRPr="001817E8">
              <w:rPr>
                <w:rFonts w:ascii="Gadugi" w:eastAsia="Gadugi" w:hAnsi="Gadugi" w:cs="Gadugi"/>
                <w:spacing w:val="71"/>
                <w:sz w:val="20"/>
                <w:lang w:val="es-ES"/>
              </w:rPr>
              <w:t xml:space="preserve"> </w:t>
            </w:r>
            <w:r w:rsidRPr="001817E8">
              <w:rPr>
                <w:rFonts w:ascii="Gadugi" w:eastAsia="Gadugi" w:hAnsi="Gadugi" w:cs="Gadugi"/>
                <w:sz w:val="20"/>
                <w:lang w:val="es-ES"/>
              </w:rPr>
              <w:t>principales</w:t>
            </w:r>
            <w:r w:rsidRPr="001817E8">
              <w:rPr>
                <w:rFonts w:ascii="Gadugi" w:eastAsia="Gadugi" w:hAnsi="Gadugi" w:cs="Gadugi"/>
                <w:spacing w:val="71"/>
                <w:sz w:val="20"/>
                <w:lang w:val="es-ES"/>
              </w:rPr>
              <w:t xml:space="preserve"> </w:t>
            </w:r>
            <w:r w:rsidRPr="001817E8">
              <w:rPr>
                <w:rFonts w:ascii="Gadugi" w:eastAsia="Gadugi" w:hAnsi="Gadugi" w:cs="Gadugi"/>
                <w:sz w:val="20"/>
                <w:lang w:val="es-ES"/>
              </w:rPr>
              <w:t>rubros productivos desarrollados por la Unidad Operativa Comunal.</w:t>
            </w:r>
          </w:p>
        </w:tc>
        <w:tc>
          <w:tcPr>
            <w:tcW w:w="2552" w:type="dxa"/>
          </w:tcPr>
          <w:p w:rsidR="001817E8" w:rsidRPr="001817E8" w:rsidRDefault="001817E8" w:rsidP="001817E8">
            <w:pPr>
              <w:spacing w:before="134"/>
              <w:ind w:left="11" w:right="3"/>
              <w:jc w:val="center"/>
              <w:rPr>
                <w:rFonts w:ascii="Gadugi" w:eastAsia="Gadugi" w:hAnsi="Gadugi" w:cs="Gadugi"/>
                <w:sz w:val="20"/>
                <w:lang w:val="es-ES"/>
              </w:rPr>
            </w:pPr>
            <w:r w:rsidRPr="001817E8">
              <w:rPr>
                <w:rFonts w:ascii="Gadugi" w:eastAsia="Gadugi" w:hAnsi="Gadugi" w:cs="Gadugi"/>
                <w:spacing w:val="-5"/>
                <w:sz w:val="20"/>
                <w:lang w:val="es-ES"/>
              </w:rPr>
              <w:t>15</w:t>
            </w:r>
          </w:p>
        </w:tc>
      </w:tr>
      <w:tr w:rsidR="00D62804" w:rsidRPr="001817E8" w:rsidTr="00D62804">
        <w:trPr>
          <w:trHeight w:val="532"/>
        </w:trPr>
        <w:tc>
          <w:tcPr>
            <w:tcW w:w="7230" w:type="dxa"/>
          </w:tcPr>
          <w:p w:rsidR="001817E8" w:rsidRPr="001817E8" w:rsidRDefault="001817E8" w:rsidP="001817E8">
            <w:pPr>
              <w:spacing w:line="266" w:lineRule="exact"/>
              <w:ind w:left="107"/>
              <w:rPr>
                <w:rFonts w:ascii="Gadugi" w:eastAsia="Gadugi" w:hAnsi="Gadugi" w:cs="Gadugi"/>
                <w:sz w:val="20"/>
                <w:lang w:val="es-ES"/>
              </w:rPr>
            </w:pPr>
            <w:r w:rsidRPr="001817E8">
              <w:rPr>
                <w:rFonts w:ascii="Gadugi" w:eastAsia="Gadugi" w:hAnsi="Gadugi" w:cs="Gadugi"/>
                <w:sz w:val="20"/>
                <w:lang w:val="es-ES"/>
              </w:rPr>
              <w:t>Experiencia</w:t>
            </w:r>
            <w:r w:rsidRPr="001817E8">
              <w:rPr>
                <w:rFonts w:ascii="Gadugi" w:eastAsia="Gadugi" w:hAnsi="Gadugi" w:cs="Gadugi"/>
                <w:spacing w:val="28"/>
                <w:sz w:val="20"/>
                <w:lang w:val="es-ES"/>
              </w:rPr>
              <w:t xml:space="preserve"> </w:t>
            </w:r>
            <w:r w:rsidRPr="001817E8">
              <w:rPr>
                <w:rFonts w:ascii="Gadugi" w:eastAsia="Gadugi" w:hAnsi="Gadugi" w:cs="Gadugi"/>
                <w:sz w:val="20"/>
                <w:lang w:val="es-ES"/>
              </w:rPr>
              <w:t>laboral</w:t>
            </w:r>
            <w:r w:rsidRPr="001817E8">
              <w:rPr>
                <w:rFonts w:ascii="Gadugi" w:eastAsia="Gadugi" w:hAnsi="Gadugi" w:cs="Gadugi"/>
                <w:spacing w:val="28"/>
                <w:sz w:val="20"/>
                <w:lang w:val="es-ES"/>
              </w:rPr>
              <w:t xml:space="preserve"> </w:t>
            </w:r>
            <w:r w:rsidRPr="001817E8">
              <w:rPr>
                <w:rFonts w:ascii="Gadugi" w:eastAsia="Gadugi" w:hAnsi="Gadugi" w:cs="Gadugi"/>
                <w:sz w:val="20"/>
                <w:lang w:val="es-ES"/>
              </w:rPr>
              <w:t>y</w:t>
            </w:r>
            <w:r w:rsidRPr="001817E8">
              <w:rPr>
                <w:rFonts w:ascii="Gadugi" w:eastAsia="Gadugi" w:hAnsi="Gadugi" w:cs="Gadugi"/>
                <w:spacing w:val="30"/>
                <w:sz w:val="20"/>
                <w:lang w:val="es-ES"/>
              </w:rPr>
              <w:t xml:space="preserve"> </w:t>
            </w:r>
            <w:r w:rsidRPr="001817E8">
              <w:rPr>
                <w:rFonts w:ascii="Gadugi" w:eastAsia="Gadugi" w:hAnsi="Gadugi" w:cs="Gadugi"/>
                <w:sz w:val="20"/>
                <w:lang w:val="es-ES"/>
              </w:rPr>
              <w:t>conocimiento</w:t>
            </w:r>
            <w:r w:rsidRPr="001817E8">
              <w:rPr>
                <w:rFonts w:ascii="Gadugi" w:eastAsia="Gadugi" w:hAnsi="Gadugi" w:cs="Gadugi"/>
                <w:spacing w:val="31"/>
                <w:sz w:val="20"/>
                <w:lang w:val="es-ES"/>
              </w:rPr>
              <w:t xml:space="preserve"> </w:t>
            </w:r>
            <w:r w:rsidRPr="001817E8">
              <w:rPr>
                <w:rFonts w:ascii="Gadugi" w:eastAsia="Gadugi" w:hAnsi="Gadugi" w:cs="Gadugi"/>
                <w:sz w:val="20"/>
                <w:lang w:val="es-ES"/>
              </w:rPr>
              <w:t>teórico</w:t>
            </w:r>
            <w:r w:rsidRPr="001817E8">
              <w:rPr>
                <w:rFonts w:ascii="Gadugi" w:eastAsia="Gadugi" w:hAnsi="Gadugi" w:cs="Gadugi"/>
                <w:spacing w:val="29"/>
                <w:sz w:val="20"/>
                <w:lang w:val="es-ES"/>
              </w:rPr>
              <w:t xml:space="preserve"> </w:t>
            </w:r>
            <w:r w:rsidRPr="001817E8">
              <w:rPr>
                <w:rFonts w:ascii="Gadugi" w:eastAsia="Gadugi" w:hAnsi="Gadugi" w:cs="Gadugi"/>
                <w:sz w:val="20"/>
                <w:lang w:val="es-ES"/>
              </w:rPr>
              <w:t>acreditado</w:t>
            </w:r>
            <w:r w:rsidRPr="001817E8">
              <w:rPr>
                <w:rFonts w:ascii="Gadugi" w:eastAsia="Gadugi" w:hAnsi="Gadugi" w:cs="Gadugi"/>
                <w:spacing w:val="31"/>
                <w:sz w:val="20"/>
                <w:lang w:val="es-ES"/>
              </w:rPr>
              <w:t xml:space="preserve"> </w:t>
            </w:r>
            <w:r w:rsidRPr="001817E8">
              <w:rPr>
                <w:rFonts w:ascii="Gadugi" w:eastAsia="Gadugi" w:hAnsi="Gadugi" w:cs="Gadugi"/>
                <w:sz w:val="20"/>
                <w:lang w:val="es-ES"/>
              </w:rPr>
              <w:t>en</w:t>
            </w:r>
            <w:r w:rsidRPr="001817E8">
              <w:rPr>
                <w:rFonts w:ascii="Gadugi" w:eastAsia="Gadugi" w:hAnsi="Gadugi" w:cs="Gadugi"/>
                <w:spacing w:val="29"/>
                <w:sz w:val="20"/>
                <w:lang w:val="es-ES"/>
              </w:rPr>
              <w:t xml:space="preserve"> </w:t>
            </w:r>
            <w:r w:rsidRPr="001817E8">
              <w:rPr>
                <w:rFonts w:ascii="Gadugi" w:eastAsia="Gadugi" w:hAnsi="Gadugi" w:cs="Gadugi"/>
                <w:sz w:val="20"/>
                <w:lang w:val="es-ES"/>
              </w:rPr>
              <w:t>sólo</w:t>
            </w:r>
            <w:r w:rsidRPr="001817E8">
              <w:rPr>
                <w:rFonts w:ascii="Gadugi" w:eastAsia="Gadugi" w:hAnsi="Gadugi" w:cs="Gadugi"/>
                <w:spacing w:val="29"/>
                <w:sz w:val="20"/>
                <w:lang w:val="es-ES"/>
              </w:rPr>
              <w:t xml:space="preserve"> </w:t>
            </w:r>
            <w:r w:rsidRPr="001817E8">
              <w:rPr>
                <w:rFonts w:ascii="Gadugi" w:eastAsia="Gadugi" w:hAnsi="Gadugi" w:cs="Gadugi"/>
                <w:sz w:val="20"/>
                <w:lang w:val="es-ES"/>
              </w:rPr>
              <w:t>uno</w:t>
            </w:r>
            <w:r w:rsidRPr="001817E8">
              <w:rPr>
                <w:rFonts w:ascii="Gadugi" w:eastAsia="Gadugi" w:hAnsi="Gadugi" w:cs="Gadugi"/>
                <w:spacing w:val="29"/>
                <w:sz w:val="20"/>
                <w:lang w:val="es-ES"/>
              </w:rPr>
              <w:t xml:space="preserve"> </w:t>
            </w:r>
            <w:r w:rsidRPr="001817E8">
              <w:rPr>
                <w:rFonts w:ascii="Gadugi" w:eastAsia="Gadugi" w:hAnsi="Gadugi" w:cs="Gadugi"/>
                <w:sz w:val="20"/>
                <w:lang w:val="es-ES"/>
              </w:rPr>
              <w:t>de</w:t>
            </w:r>
            <w:r w:rsidRPr="001817E8">
              <w:rPr>
                <w:rFonts w:ascii="Gadugi" w:eastAsia="Gadugi" w:hAnsi="Gadugi" w:cs="Gadugi"/>
                <w:spacing w:val="28"/>
                <w:sz w:val="20"/>
                <w:lang w:val="es-ES"/>
              </w:rPr>
              <w:t xml:space="preserve"> </w:t>
            </w:r>
            <w:r w:rsidRPr="001817E8">
              <w:rPr>
                <w:rFonts w:ascii="Gadugi" w:eastAsia="Gadugi" w:hAnsi="Gadugi" w:cs="Gadugi"/>
                <w:sz w:val="20"/>
                <w:lang w:val="es-ES"/>
              </w:rPr>
              <w:t>los</w:t>
            </w:r>
            <w:r w:rsidRPr="001817E8">
              <w:rPr>
                <w:rFonts w:ascii="Gadugi" w:eastAsia="Gadugi" w:hAnsi="Gadugi" w:cs="Gadugi"/>
                <w:spacing w:val="28"/>
                <w:sz w:val="20"/>
                <w:lang w:val="es-ES"/>
              </w:rPr>
              <w:t xml:space="preserve"> </w:t>
            </w:r>
            <w:r w:rsidRPr="001817E8">
              <w:rPr>
                <w:rFonts w:ascii="Gadugi" w:eastAsia="Gadugi" w:hAnsi="Gadugi" w:cs="Gadugi"/>
                <w:sz w:val="20"/>
                <w:lang w:val="es-ES"/>
              </w:rPr>
              <w:t>principales</w:t>
            </w:r>
            <w:r w:rsidRPr="001817E8">
              <w:rPr>
                <w:rFonts w:ascii="Gadugi" w:eastAsia="Gadugi" w:hAnsi="Gadugi" w:cs="Gadugi"/>
                <w:spacing w:val="28"/>
                <w:sz w:val="20"/>
                <w:lang w:val="es-ES"/>
              </w:rPr>
              <w:t xml:space="preserve"> </w:t>
            </w:r>
            <w:r w:rsidRPr="001817E8">
              <w:rPr>
                <w:rFonts w:ascii="Gadugi" w:eastAsia="Gadugi" w:hAnsi="Gadugi" w:cs="Gadugi"/>
                <w:sz w:val="20"/>
                <w:lang w:val="es-ES"/>
              </w:rPr>
              <w:t>rubros productivos desarrollados por la Unidad Operativa Comunal.</w:t>
            </w:r>
          </w:p>
        </w:tc>
        <w:tc>
          <w:tcPr>
            <w:tcW w:w="2552" w:type="dxa"/>
          </w:tcPr>
          <w:p w:rsidR="001817E8" w:rsidRPr="001817E8" w:rsidRDefault="001817E8" w:rsidP="001817E8">
            <w:pPr>
              <w:spacing w:before="134"/>
              <w:ind w:left="11" w:right="3"/>
              <w:jc w:val="center"/>
              <w:rPr>
                <w:rFonts w:ascii="Gadugi" w:eastAsia="Gadugi" w:hAnsi="Gadugi" w:cs="Gadugi"/>
                <w:sz w:val="20"/>
                <w:lang w:val="es-ES"/>
              </w:rPr>
            </w:pPr>
            <w:r w:rsidRPr="001817E8">
              <w:rPr>
                <w:rFonts w:ascii="Gadugi" w:eastAsia="Gadugi" w:hAnsi="Gadugi" w:cs="Gadugi"/>
                <w:spacing w:val="-5"/>
                <w:sz w:val="20"/>
                <w:lang w:val="es-ES"/>
              </w:rPr>
              <w:t>10</w:t>
            </w:r>
          </w:p>
        </w:tc>
      </w:tr>
      <w:tr w:rsidR="00D62804" w:rsidRPr="001817E8" w:rsidTr="00D62804">
        <w:trPr>
          <w:trHeight w:val="532"/>
        </w:trPr>
        <w:tc>
          <w:tcPr>
            <w:tcW w:w="7230" w:type="dxa"/>
          </w:tcPr>
          <w:p w:rsidR="001817E8" w:rsidRPr="001817E8" w:rsidRDefault="001817E8" w:rsidP="001817E8">
            <w:pPr>
              <w:spacing w:line="266" w:lineRule="exact"/>
              <w:ind w:left="107"/>
              <w:rPr>
                <w:rFonts w:ascii="Gadugi" w:eastAsia="Gadugi" w:hAnsi="Gadugi" w:cs="Gadugi"/>
                <w:sz w:val="20"/>
                <w:lang w:val="es-ES"/>
              </w:rPr>
            </w:pPr>
            <w:r w:rsidRPr="001817E8">
              <w:rPr>
                <w:rFonts w:ascii="Gadugi" w:eastAsia="Gadugi" w:hAnsi="Gadugi" w:cs="Gadugi"/>
                <w:sz w:val="20"/>
                <w:lang w:val="es-ES"/>
              </w:rPr>
              <w:t>No demuestra conocimiento práctico ni teórico en los rubros ejes desarrollados por la Unidad Operativa Comunal.</w:t>
            </w:r>
          </w:p>
        </w:tc>
        <w:tc>
          <w:tcPr>
            <w:tcW w:w="2552" w:type="dxa"/>
          </w:tcPr>
          <w:p w:rsidR="001817E8" w:rsidRPr="001817E8" w:rsidRDefault="001817E8" w:rsidP="001817E8">
            <w:pPr>
              <w:spacing w:before="134"/>
              <w:ind w:left="11" w:right="1"/>
              <w:jc w:val="center"/>
              <w:rPr>
                <w:rFonts w:ascii="Gadugi" w:eastAsia="Gadugi" w:hAnsi="Gadugi" w:cs="Gadugi"/>
                <w:sz w:val="20"/>
                <w:lang w:val="es-ES"/>
              </w:rPr>
            </w:pPr>
            <w:r w:rsidRPr="001817E8">
              <w:rPr>
                <w:rFonts w:ascii="Gadugi" w:eastAsia="Gadugi" w:hAnsi="Gadugi" w:cs="Gadugi"/>
                <w:spacing w:val="-10"/>
                <w:sz w:val="20"/>
                <w:lang w:val="es-ES"/>
              </w:rPr>
              <w:t>0</w:t>
            </w:r>
          </w:p>
        </w:tc>
      </w:tr>
      <w:tr w:rsidR="00D62804" w:rsidRPr="001817E8" w:rsidTr="00D62804">
        <w:trPr>
          <w:trHeight w:val="1063"/>
        </w:trPr>
        <w:tc>
          <w:tcPr>
            <w:tcW w:w="7230" w:type="dxa"/>
            <w:shd w:val="clear" w:color="auto" w:fill="BEBEBE"/>
          </w:tcPr>
          <w:p w:rsidR="001817E8" w:rsidRPr="001817E8" w:rsidRDefault="001817E8" w:rsidP="001817E8">
            <w:pPr>
              <w:ind w:left="107"/>
              <w:rPr>
                <w:rFonts w:ascii="Gadugi" w:eastAsia="Gadugi" w:hAnsi="Gadugi" w:cs="Gadugi"/>
                <w:b/>
                <w:sz w:val="20"/>
                <w:lang w:val="es-ES"/>
              </w:rPr>
            </w:pPr>
            <w:r w:rsidRPr="001817E8">
              <w:rPr>
                <w:rFonts w:ascii="Gadugi" w:eastAsia="Gadugi" w:hAnsi="Gadugi" w:cs="Gadugi"/>
                <w:b/>
                <w:sz w:val="20"/>
                <w:lang w:val="es-ES"/>
              </w:rPr>
              <w:lastRenderedPageBreak/>
              <w:t>d)</w:t>
            </w:r>
            <w:r w:rsidRPr="001817E8">
              <w:rPr>
                <w:rFonts w:ascii="Gadugi" w:eastAsia="Gadugi" w:hAnsi="Gadugi" w:cs="Gadugi"/>
                <w:b/>
                <w:spacing w:val="38"/>
                <w:sz w:val="20"/>
                <w:lang w:val="es-ES"/>
              </w:rPr>
              <w:t xml:space="preserve"> </w:t>
            </w:r>
            <w:r w:rsidRPr="001817E8">
              <w:rPr>
                <w:rFonts w:ascii="Gadugi" w:eastAsia="Gadugi" w:hAnsi="Gadugi" w:cs="Gadugi"/>
                <w:b/>
                <w:sz w:val="20"/>
                <w:lang w:val="es-ES"/>
              </w:rPr>
              <w:t>Conocimiento</w:t>
            </w:r>
            <w:r w:rsidRPr="001817E8">
              <w:rPr>
                <w:rFonts w:ascii="Gadugi" w:eastAsia="Gadugi" w:hAnsi="Gadugi" w:cs="Gadugi"/>
                <w:b/>
                <w:spacing w:val="40"/>
                <w:sz w:val="20"/>
                <w:lang w:val="es-ES"/>
              </w:rPr>
              <w:t xml:space="preserve"> </w:t>
            </w:r>
            <w:r w:rsidRPr="001817E8">
              <w:rPr>
                <w:rFonts w:ascii="Gadugi" w:eastAsia="Gadugi" w:hAnsi="Gadugi" w:cs="Gadugi"/>
                <w:b/>
                <w:sz w:val="20"/>
                <w:lang w:val="es-ES"/>
              </w:rPr>
              <w:t>teórico</w:t>
            </w:r>
            <w:r w:rsidRPr="001817E8">
              <w:rPr>
                <w:rFonts w:ascii="Gadugi" w:eastAsia="Gadugi" w:hAnsi="Gadugi" w:cs="Gadugi"/>
                <w:b/>
                <w:spacing w:val="38"/>
                <w:sz w:val="20"/>
                <w:lang w:val="es-ES"/>
              </w:rPr>
              <w:t xml:space="preserve"> </w:t>
            </w:r>
            <w:r w:rsidRPr="001817E8">
              <w:rPr>
                <w:rFonts w:ascii="Gadugi" w:eastAsia="Gadugi" w:hAnsi="Gadugi" w:cs="Gadugi"/>
                <w:b/>
                <w:sz w:val="20"/>
                <w:lang w:val="es-ES"/>
              </w:rPr>
              <w:t>y/o</w:t>
            </w:r>
            <w:r w:rsidRPr="001817E8">
              <w:rPr>
                <w:rFonts w:ascii="Gadugi" w:eastAsia="Gadugi" w:hAnsi="Gadugi" w:cs="Gadugi"/>
                <w:b/>
                <w:spacing w:val="38"/>
                <w:sz w:val="20"/>
                <w:lang w:val="es-ES"/>
              </w:rPr>
              <w:t xml:space="preserve"> </w:t>
            </w:r>
            <w:r w:rsidRPr="001817E8">
              <w:rPr>
                <w:rFonts w:ascii="Gadugi" w:eastAsia="Gadugi" w:hAnsi="Gadugi" w:cs="Gadugi"/>
                <w:b/>
                <w:sz w:val="20"/>
                <w:lang w:val="es-ES"/>
              </w:rPr>
              <w:t>práctico</w:t>
            </w:r>
            <w:r w:rsidRPr="001817E8">
              <w:rPr>
                <w:rFonts w:ascii="Gadugi" w:eastAsia="Gadugi" w:hAnsi="Gadugi" w:cs="Gadugi"/>
                <w:b/>
                <w:spacing w:val="38"/>
                <w:sz w:val="20"/>
                <w:lang w:val="es-ES"/>
              </w:rPr>
              <w:t xml:space="preserve"> </w:t>
            </w:r>
            <w:r w:rsidRPr="001817E8">
              <w:rPr>
                <w:rFonts w:ascii="Gadugi" w:eastAsia="Gadugi" w:hAnsi="Gadugi" w:cs="Gadugi"/>
                <w:b/>
                <w:sz w:val="20"/>
                <w:lang w:val="es-ES"/>
              </w:rPr>
              <w:t>en</w:t>
            </w:r>
            <w:r w:rsidRPr="001817E8">
              <w:rPr>
                <w:rFonts w:ascii="Gadugi" w:eastAsia="Gadugi" w:hAnsi="Gadugi" w:cs="Gadugi"/>
                <w:b/>
                <w:spacing w:val="39"/>
                <w:sz w:val="20"/>
                <w:lang w:val="es-ES"/>
              </w:rPr>
              <w:t xml:space="preserve"> </w:t>
            </w:r>
            <w:r w:rsidRPr="001817E8">
              <w:rPr>
                <w:rFonts w:ascii="Gadugi" w:eastAsia="Gadugi" w:hAnsi="Gadugi" w:cs="Gadugi"/>
                <w:b/>
                <w:sz w:val="20"/>
                <w:lang w:val="es-ES"/>
              </w:rPr>
              <w:t>los</w:t>
            </w:r>
            <w:r w:rsidRPr="001817E8">
              <w:rPr>
                <w:rFonts w:ascii="Gadugi" w:eastAsia="Gadugi" w:hAnsi="Gadugi" w:cs="Gadugi"/>
                <w:b/>
                <w:spacing w:val="38"/>
                <w:sz w:val="20"/>
                <w:lang w:val="es-ES"/>
              </w:rPr>
              <w:t xml:space="preserve"> </w:t>
            </w:r>
            <w:r w:rsidRPr="001817E8">
              <w:rPr>
                <w:rFonts w:ascii="Gadugi" w:eastAsia="Gadugi" w:hAnsi="Gadugi" w:cs="Gadugi"/>
                <w:b/>
                <w:sz w:val="20"/>
                <w:lang w:val="es-ES"/>
              </w:rPr>
              <w:t>temas</w:t>
            </w:r>
            <w:r w:rsidRPr="001817E8">
              <w:rPr>
                <w:rFonts w:ascii="Gadugi" w:eastAsia="Gadugi" w:hAnsi="Gadugi" w:cs="Gadugi"/>
                <w:b/>
                <w:spacing w:val="38"/>
                <w:sz w:val="20"/>
                <w:lang w:val="es-ES"/>
              </w:rPr>
              <w:t xml:space="preserve"> </w:t>
            </w:r>
            <w:r w:rsidRPr="001817E8">
              <w:rPr>
                <w:rFonts w:ascii="Gadugi" w:eastAsia="Gadugi" w:hAnsi="Gadugi" w:cs="Gadugi"/>
                <w:b/>
                <w:sz w:val="20"/>
                <w:lang w:val="es-ES"/>
              </w:rPr>
              <w:t>de</w:t>
            </w:r>
            <w:r w:rsidRPr="001817E8">
              <w:rPr>
                <w:rFonts w:ascii="Gadugi" w:eastAsia="Gadugi" w:hAnsi="Gadugi" w:cs="Gadugi"/>
                <w:b/>
                <w:spacing w:val="40"/>
                <w:sz w:val="20"/>
                <w:lang w:val="es-ES"/>
              </w:rPr>
              <w:t xml:space="preserve"> </w:t>
            </w:r>
            <w:r w:rsidRPr="001817E8">
              <w:rPr>
                <w:rFonts w:ascii="Gadugi" w:eastAsia="Gadugi" w:hAnsi="Gadugi" w:cs="Gadugi"/>
                <w:b/>
                <w:sz w:val="20"/>
                <w:lang w:val="es-ES"/>
              </w:rPr>
              <w:t>planificación,</w:t>
            </w:r>
            <w:r w:rsidRPr="001817E8">
              <w:rPr>
                <w:rFonts w:ascii="Gadugi" w:eastAsia="Gadugi" w:hAnsi="Gadugi" w:cs="Gadugi"/>
                <w:b/>
                <w:spacing w:val="38"/>
                <w:sz w:val="20"/>
                <w:lang w:val="es-ES"/>
              </w:rPr>
              <w:t xml:space="preserve"> </w:t>
            </w:r>
            <w:r w:rsidRPr="001817E8">
              <w:rPr>
                <w:rFonts w:ascii="Gadugi" w:eastAsia="Gadugi" w:hAnsi="Gadugi" w:cs="Gadugi"/>
                <w:b/>
                <w:sz w:val="20"/>
                <w:lang w:val="es-ES"/>
              </w:rPr>
              <w:t>gestión</w:t>
            </w:r>
            <w:r w:rsidRPr="001817E8">
              <w:rPr>
                <w:rFonts w:ascii="Gadugi" w:eastAsia="Gadugi" w:hAnsi="Gadugi" w:cs="Gadugi"/>
                <w:b/>
                <w:spacing w:val="36"/>
                <w:sz w:val="20"/>
                <w:lang w:val="es-ES"/>
              </w:rPr>
              <w:t xml:space="preserve"> </w:t>
            </w:r>
            <w:r w:rsidRPr="001817E8">
              <w:rPr>
                <w:rFonts w:ascii="Gadugi" w:eastAsia="Gadugi" w:hAnsi="Gadugi" w:cs="Gadugi"/>
                <w:b/>
                <w:sz w:val="20"/>
                <w:lang w:val="es-ES"/>
              </w:rPr>
              <w:t>predial</w:t>
            </w:r>
            <w:r w:rsidRPr="001817E8">
              <w:rPr>
                <w:rFonts w:ascii="Gadugi" w:eastAsia="Gadugi" w:hAnsi="Gadugi" w:cs="Gadugi"/>
                <w:b/>
                <w:spacing w:val="40"/>
                <w:sz w:val="20"/>
                <w:lang w:val="es-ES"/>
              </w:rPr>
              <w:t xml:space="preserve"> </w:t>
            </w:r>
            <w:r w:rsidRPr="001817E8">
              <w:rPr>
                <w:rFonts w:ascii="Gadugi" w:eastAsia="Gadugi" w:hAnsi="Gadugi" w:cs="Gadugi"/>
                <w:b/>
                <w:sz w:val="20"/>
                <w:lang w:val="es-ES"/>
              </w:rPr>
              <w:t>y gestión</w:t>
            </w:r>
            <w:r w:rsidRPr="001817E8">
              <w:rPr>
                <w:rFonts w:ascii="Gadugi" w:eastAsia="Gadugi" w:hAnsi="Gadugi" w:cs="Gadugi"/>
                <w:b/>
                <w:spacing w:val="33"/>
                <w:sz w:val="20"/>
                <w:lang w:val="es-ES"/>
              </w:rPr>
              <w:t xml:space="preserve"> </w:t>
            </w:r>
            <w:r w:rsidRPr="001817E8">
              <w:rPr>
                <w:rFonts w:ascii="Gadugi" w:eastAsia="Gadugi" w:hAnsi="Gadugi" w:cs="Gadugi"/>
                <w:b/>
                <w:sz w:val="20"/>
                <w:lang w:val="es-ES"/>
              </w:rPr>
              <w:t>de</w:t>
            </w:r>
            <w:r w:rsidRPr="001817E8">
              <w:rPr>
                <w:rFonts w:ascii="Gadugi" w:eastAsia="Gadugi" w:hAnsi="Gadugi" w:cs="Gadugi"/>
                <w:b/>
                <w:spacing w:val="33"/>
                <w:sz w:val="20"/>
                <w:lang w:val="es-ES"/>
              </w:rPr>
              <w:t xml:space="preserve"> </w:t>
            </w:r>
            <w:r w:rsidRPr="001817E8">
              <w:rPr>
                <w:rFonts w:ascii="Gadugi" w:eastAsia="Gadugi" w:hAnsi="Gadugi" w:cs="Gadugi"/>
                <w:b/>
                <w:sz w:val="20"/>
                <w:lang w:val="es-ES"/>
              </w:rPr>
              <w:t>resultados,</w:t>
            </w:r>
            <w:r w:rsidRPr="001817E8">
              <w:rPr>
                <w:rFonts w:ascii="Gadugi" w:eastAsia="Gadugi" w:hAnsi="Gadugi" w:cs="Gadugi"/>
                <w:b/>
                <w:spacing w:val="33"/>
                <w:sz w:val="20"/>
                <w:lang w:val="es-ES"/>
              </w:rPr>
              <w:t xml:space="preserve"> </w:t>
            </w:r>
            <w:r w:rsidRPr="001817E8">
              <w:rPr>
                <w:rFonts w:ascii="Gadugi" w:eastAsia="Gadugi" w:hAnsi="Gadugi" w:cs="Gadugi"/>
                <w:b/>
                <w:sz w:val="20"/>
                <w:lang w:val="es-ES"/>
              </w:rPr>
              <w:t>como</w:t>
            </w:r>
            <w:r w:rsidRPr="001817E8">
              <w:rPr>
                <w:rFonts w:ascii="Gadugi" w:eastAsia="Gadugi" w:hAnsi="Gadugi" w:cs="Gadugi"/>
                <w:b/>
                <w:spacing w:val="33"/>
                <w:sz w:val="20"/>
                <w:lang w:val="es-ES"/>
              </w:rPr>
              <w:t xml:space="preserve"> </w:t>
            </w:r>
            <w:r w:rsidRPr="001817E8">
              <w:rPr>
                <w:rFonts w:ascii="Gadugi" w:eastAsia="Gadugi" w:hAnsi="Gadugi" w:cs="Gadugi"/>
                <w:b/>
                <w:sz w:val="20"/>
                <w:lang w:val="es-ES"/>
              </w:rPr>
              <w:t>también</w:t>
            </w:r>
            <w:r w:rsidRPr="001817E8">
              <w:rPr>
                <w:rFonts w:ascii="Gadugi" w:eastAsia="Gadugi" w:hAnsi="Gadugi" w:cs="Gadugi"/>
                <w:b/>
                <w:spacing w:val="32"/>
                <w:sz w:val="20"/>
                <w:lang w:val="es-ES"/>
              </w:rPr>
              <w:t xml:space="preserve"> </w:t>
            </w:r>
            <w:r w:rsidRPr="001817E8">
              <w:rPr>
                <w:rFonts w:ascii="Gadugi" w:eastAsia="Gadugi" w:hAnsi="Gadugi" w:cs="Gadugi"/>
                <w:b/>
                <w:sz w:val="20"/>
                <w:lang w:val="es-ES"/>
              </w:rPr>
              <w:t>en</w:t>
            </w:r>
            <w:r w:rsidRPr="001817E8">
              <w:rPr>
                <w:rFonts w:ascii="Gadugi" w:eastAsia="Gadugi" w:hAnsi="Gadugi" w:cs="Gadugi"/>
                <w:b/>
                <w:spacing w:val="34"/>
                <w:sz w:val="20"/>
                <w:lang w:val="es-ES"/>
              </w:rPr>
              <w:t xml:space="preserve"> </w:t>
            </w:r>
            <w:r w:rsidRPr="001817E8">
              <w:rPr>
                <w:rFonts w:ascii="Gadugi" w:eastAsia="Gadugi" w:hAnsi="Gadugi" w:cs="Gadugi"/>
                <w:b/>
                <w:sz w:val="20"/>
                <w:lang w:val="es-ES"/>
              </w:rPr>
              <w:t>desarrollo</w:t>
            </w:r>
            <w:r w:rsidRPr="001817E8">
              <w:rPr>
                <w:rFonts w:ascii="Gadugi" w:eastAsia="Gadugi" w:hAnsi="Gadugi" w:cs="Gadugi"/>
                <w:b/>
                <w:spacing w:val="33"/>
                <w:sz w:val="20"/>
                <w:lang w:val="es-ES"/>
              </w:rPr>
              <w:t xml:space="preserve"> </w:t>
            </w:r>
            <w:r w:rsidRPr="001817E8">
              <w:rPr>
                <w:rFonts w:ascii="Gadugi" w:eastAsia="Gadugi" w:hAnsi="Gadugi" w:cs="Gadugi"/>
                <w:b/>
                <w:sz w:val="20"/>
                <w:lang w:val="es-ES"/>
              </w:rPr>
              <w:t>emprendimientos</w:t>
            </w:r>
            <w:r w:rsidRPr="001817E8">
              <w:rPr>
                <w:rFonts w:ascii="Gadugi" w:eastAsia="Gadugi" w:hAnsi="Gadugi" w:cs="Gadugi"/>
                <w:b/>
                <w:spacing w:val="42"/>
                <w:sz w:val="20"/>
                <w:lang w:val="es-ES"/>
              </w:rPr>
              <w:t xml:space="preserve"> </w:t>
            </w:r>
            <w:r w:rsidRPr="001817E8">
              <w:rPr>
                <w:rFonts w:ascii="Gadugi" w:eastAsia="Gadugi" w:hAnsi="Gadugi" w:cs="Gadugi"/>
                <w:b/>
                <w:sz w:val="20"/>
                <w:lang w:val="es-ES"/>
              </w:rPr>
              <w:t>productivos</w:t>
            </w:r>
            <w:r w:rsidRPr="001817E8">
              <w:rPr>
                <w:rFonts w:ascii="Gadugi" w:eastAsia="Gadugi" w:hAnsi="Gadugi" w:cs="Gadugi"/>
                <w:b/>
                <w:spacing w:val="33"/>
                <w:sz w:val="20"/>
                <w:lang w:val="es-ES"/>
              </w:rPr>
              <w:t xml:space="preserve"> </w:t>
            </w:r>
            <w:r w:rsidRPr="001817E8">
              <w:rPr>
                <w:rFonts w:ascii="Gadugi" w:eastAsia="Gadugi" w:hAnsi="Gadugi" w:cs="Gadugi"/>
                <w:b/>
                <w:spacing w:val="-5"/>
                <w:sz w:val="20"/>
                <w:lang w:val="es-ES"/>
              </w:rPr>
              <w:t>y/o</w:t>
            </w:r>
          </w:p>
          <w:p w:rsidR="001817E8" w:rsidRPr="001817E8" w:rsidRDefault="001817E8" w:rsidP="001817E8">
            <w:pPr>
              <w:spacing w:line="260" w:lineRule="atLeast"/>
              <w:ind w:left="107"/>
              <w:rPr>
                <w:rFonts w:ascii="Gadugi" w:eastAsia="Gadugi" w:hAnsi="Gadugi" w:cs="Gadugi"/>
                <w:b/>
                <w:sz w:val="20"/>
                <w:lang w:val="es-ES"/>
              </w:rPr>
            </w:pPr>
            <w:r w:rsidRPr="001817E8">
              <w:rPr>
                <w:rFonts w:ascii="Gadugi" w:eastAsia="Gadugi" w:hAnsi="Gadugi" w:cs="Gadugi"/>
                <w:b/>
                <w:sz w:val="20"/>
                <w:lang w:val="es-ES"/>
              </w:rPr>
              <w:t>desarrollo</w:t>
            </w:r>
            <w:r w:rsidRPr="001817E8">
              <w:rPr>
                <w:rFonts w:ascii="Gadugi" w:eastAsia="Gadugi" w:hAnsi="Gadugi" w:cs="Gadugi"/>
                <w:b/>
                <w:spacing w:val="36"/>
                <w:sz w:val="20"/>
                <w:lang w:val="es-ES"/>
              </w:rPr>
              <w:t xml:space="preserve"> </w:t>
            </w:r>
            <w:r w:rsidRPr="001817E8">
              <w:rPr>
                <w:rFonts w:ascii="Gadugi" w:eastAsia="Gadugi" w:hAnsi="Gadugi" w:cs="Gadugi"/>
                <w:b/>
                <w:sz w:val="20"/>
                <w:lang w:val="es-ES"/>
              </w:rPr>
              <w:t>organizacional.</w:t>
            </w:r>
            <w:r w:rsidRPr="001817E8">
              <w:rPr>
                <w:rFonts w:ascii="Gadugi" w:eastAsia="Gadugi" w:hAnsi="Gadugi" w:cs="Gadugi"/>
                <w:b/>
                <w:spacing w:val="36"/>
                <w:sz w:val="20"/>
                <w:lang w:val="es-ES"/>
              </w:rPr>
              <w:t xml:space="preserve"> </w:t>
            </w:r>
            <w:r w:rsidRPr="001817E8">
              <w:rPr>
                <w:rFonts w:ascii="Gadugi" w:eastAsia="Gadugi" w:hAnsi="Gadugi" w:cs="Gadugi"/>
                <w:b/>
                <w:sz w:val="20"/>
                <w:lang w:val="es-ES"/>
              </w:rPr>
              <w:t>(Verificadores:</w:t>
            </w:r>
            <w:r w:rsidRPr="001817E8">
              <w:rPr>
                <w:rFonts w:ascii="Gadugi" w:eastAsia="Gadugi" w:hAnsi="Gadugi" w:cs="Gadugi"/>
                <w:b/>
                <w:spacing w:val="36"/>
                <w:sz w:val="20"/>
                <w:lang w:val="es-ES"/>
              </w:rPr>
              <w:t xml:space="preserve"> </w:t>
            </w:r>
            <w:r w:rsidRPr="001817E8">
              <w:rPr>
                <w:rFonts w:ascii="Gadugi" w:eastAsia="Gadugi" w:hAnsi="Gadugi" w:cs="Gadugi"/>
                <w:b/>
                <w:sz w:val="20"/>
                <w:lang w:val="es-ES"/>
              </w:rPr>
              <w:t>Currículo,</w:t>
            </w:r>
            <w:r w:rsidRPr="001817E8">
              <w:rPr>
                <w:rFonts w:ascii="Gadugi" w:eastAsia="Gadugi" w:hAnsi="Gadugi" w:cs="Gadugi"/>
                <w:b/>
                <w:spacing w:val="36"/>
                <w:sz w:val="20"/>
                <w:lang w:val="es-ES"/>
              </w:rPr>
              <w:t xml:space="preserve"> </w:t>
            </w:r>
            <w:r w:rsidRPr="001817E8">
              <w:rPr>
                <w:rFonts w:ascii="Gadugi" w:eastAsia="Gadugi" w:hAnsi="Gadugi" w:cs="Gadugi"/>
                <w:b/>
                <w:sz w:val="20"/>
                <w:lang w:val="es-ES"/>
              </w:rPr>
              <w:t>certificados,</w:t>
            </w:r>
            <w:r w:rsidRPr="001817E8">
              <w:rPr>
                <w:rFonts w:ascii="Gadugi" w:eastAsia="Gadugi" w:hAnsi="Gadugi" w:cs="Gadugi"/>
                <w:b/>
                <w:spacing w:val="36"/>
                <w:sz w:val="20"/>
                <w:lang w:val="es-ES"/>
              </w:rPr>
              <w:t xml:space="preserve"> </w:t>
            </w:r>
            <w:r w:rsidRPr="001817E8">
              <w:rPr>
                <w:rFonts w:ascii="Gadugi" w:eastAsia="Gadugi" w:hAnsi="Gadugi" w:cs="Gadugi"/>
                <w:b/>
                <w:sz w:val="20"/>
                <w:lang w:val="es-ES"/>
              </w:rPr>
              <w:t>cartas</w:t>
            </w:r>
            <w:r w:rsidRPr="001817E8">
              <w:rPr>
                <w:rFonts w:ascii="Gadugi" w:eastAsia="Gadugi" w:hAnsi="Gadugi" w:cs="Gadugi"/>
                <w:b/>
                <w:spacing w:val="36"/>
                <w:sz w:val="20"/>
                <w:lang w:val="es-ES"/>
              </w:rPr>
              <w:t xml:space="preserve"> </w:t>
            </w:r>
            <w:r w:rsidRPr="001817E8">
              <w:rPr>
                <w:rFonts w:ascii="Gadugi" w:eastAsia="Gadugi" w:hAnsi="Gadugi" w:cs="Gadugi"/>
                <w:b/>
                <w:sz w:val="20"/>
                <w:lang w:val="es-ES"/>
              </w:rPr>
              <w:t>de</w:t>
            </w:r>
            <w:r w:rsidRPr="001817E8">
              <w:rPr>
                <w:rFonts w:ascii="Gadugi" w:eastAsia="Gadugi" w:hAnsi="Gadugi" w:cs="Gadugi"/>
                <w:b/>
                <w:spacing w:val="36"/>
                <w:sz w:val="20"/>
                <w:lang w:val="es-ES"/>
              </w:rPr>
              <w:t xml:space="preserve"> </w:t>
            </w:r>
            <w:r w:rsidRPr="001817E8">
              <w:rPr>
                <w:rFonts w:ascii="Gadugi" w:eastAsia="Gadugi" w:hAnsi="Gadugi" w:cs="Gadugi"/>
                <w:b/>
                <w:sz w:val="20"/>
                <w:lang w:val="es-ES"/>
              </w:rPr>
              <w:t>certificación laboral, etc.).</w:t>
            </w:r>
          </w:p>
        </w:tc>
        <w:tc>
          <w:tcPr>
            <w:tcW w:w="2552" w:type="dxa"/>
            <w:shd w:val="clear" w:color="auto" w:fill="BEBEBE"/>
          </w:tcPr>
          <w:p w:rsidR="001817E8" w:rsidRPr="001817E8" w:rsidRDefault="001817E8" w:rsidP="001817E8">
            <w:pPr>
              <w:rPr>
                <w:rFonts w:ascii="Times New Roman" w:eastAsia="Gadugi" w:hAnsi="Gadugi" w:cs="Gadugi"/>
                <w:sz w:val="20"/>
                <w:lang w:val="es-ES"/>
              </w:rPr>
            </w:pPr>
          </w:p>
        </w:tc>
      </w:tr>
      <w:tr w:rsidR="00D62804" w:rsidRPr="001817E8" w:rsidTr="00D62804">
        <w:trPr>
          <w:trHeight w:val="531"/>
        </w:trPr>
        <w:tc>
          <w:tcPr>
            <w:tcW w:w="7230" w:type="dxa"/>
          </w:tcPr>
          <w:p w:rsidR="001817E8" w:rsidRPr="001817E8" w:rsidRDefault="001817E8" w:rsidP="001817E8">
            <w:pPr>
              <w:spacing w:line="264" w:lineRule="exact"/>
              <w:ind w:left="107"/>
              <w:rPr>
                <w:rFonts w:ascii="Gadugi" w:eastAsia="Gadugi" w:hAnsi="Gadugi" w:cs="Gadugi"/>
                <w:sz w:val="20"/>
                <w:lang w:val="es-ES"/>
              </w:rPr>
            </w:pPr>
            <w:r w:rsidRPr="001817E8">
              <w:rPr>
                <w:rFonts w:ascii="Gadugi" w:eastAsia="Gadugi" w:hAnsi="Gadugi" w:cs="Gadugi"/>
                <w:sz w:val="20"/>
                <w:lang w:val="es-ES"/>
              </w:rPr>
              <w:t>Demuestra</w:t>
            </w:r>
            <w:r w:rsidRPr="001817E8">
              <w:rPr>
                <w:rFonts w:ascii="Gadugi" w:eastAsia="Gadugi" w:hAnsi="Gadugi" w:cs="Gadugi"/>
                <w:spacing w:val="-11"/>
                <w:sz w:val="20"/>
                <w:lang w:val="es-ES"/>
              </w:rPr>
              <w:t xml:space="preserve"> </w:t>
            </w:r>
            <w:r w:rsidRPr="001817E8">
              <w:rPr>
                <w:rFonts w:ascii="Gadugi" w:eastAsia="Gadugi" w:hAnsi="Gadugi" w:cs="Gadugi"/>
                <w:sz w:val="20"/>
                <w:lang w:val="es-ES"/>
              </w:rPr>
              <w:t>conocimiento</w:t>
            </w:r>
            <w:r w:rsidRPr="001817E8">
              <w:rPr>
                <w:rFonts w:ascii="Gadugi" w:eastAsia="Gadugi" w:hAnsi="Gadugi" w:cs="Gadugi"/>
                <w:spacing w:val="-10"/>
                <w:sz w:val="20"/>
                <w:lang w:val="es-ES"/>
              </w:rPr>
              <w:t xml:space="preserve"> </w:t>
            </w:r>
            <w:r w:rsidRPr="001817E8">
              <w:rPr>
                <w:rFonts w:ascii="Gadugi" w:eastAsia="Gadugi" w:hAnsi="Gadugi" w:cs="Gadugi"/>
                <w:sz w:val="20"/>
                <w:lang w:val="es-ES"/>
              </w:rPr>
              <w:t>teórico</w:t>
            </w:r>
            <w:r w:rsidRPr="001817E8">
              <w:rPr>
                <w:rFonts w:ascii="Gadugi" w:eastAsia="Gadugi" w:hAnsi="Gadugi" w:cs="Gadugi"/>
                <w:spacing w:val="-10"/>
                <w:sz w:val="20"/>
                <w:lang w:val="es-ES"/>
              </w:rPr>
              <w:t xml:space="preserve"> </w:t>
            </w:r>
            <w:r w:rsidRPr="001817E8">
              <w:rPr>
                <w:rFonts w:ascii="Gadugi" w:eastAsia="Gadugi" w:hAnsi="Gadugi" w:cs="Gadugi"/>
                <w:sz w:val="20"/>
                <w:lang w:val="es-ES"/>
              </w:rPr>
              <w:t>y</w:t>
            </w:r>
            <w:r w:rsidRPr="001817E8">
              <w:rPr>
                <w:rFonts w:ascii="Gadugi" w:eastAsia="Gadugi" w:hAnsi="Gadugi" w:cs="Gadugi"/>
                <w:spacing w:val="-11"/>
                <w:sz w:val="20"/>
                <w:lang w:val="es-ES"/>
              </w:rPr>
              <w:t xml:space="preserve"> </w:t>
            </w:r>
            <w:r w:rsidRPr="001817E8">
              <w:rPr>
                <w:rFonts w:ascii="Gadugi" w:eastAsia="Gadugi" w:hAnsi="Gadugi" w:cs="Gadugi"/>
                <w:sz w:val="20"/>
                <w:lang w:val="es-ES"/>
              </w:rPr>
              <w:t>práctico</w:t>
            </w:r>
            <w:r w:rsidRPr="001817E8">
              <w:rPr>
                <w:rFonts w:ascii="Gadugi" w:eastAsia="Gadugi" w:hAnsi="Gadugi" w:cs="Gadugi"/>
                <w:spacing w:val="-10"/>
                <w:sz w:val="20"/>
                <w:lang w:val="es-ES"/>
              </w:rPr>
              <w:t xml:space="preserve"> </w:t>
            </w:r>
            <w:r w:rsidRPr="001817E8">
              <w:rPr>
                <w:rFonts w:ascii="Gadugi" w:eastAsia="Gadugi" w:hAnsi="Gadugi" w:cs="Gadugi"/>
                <w:sz w:val="20"/>
                <w:lang w:val="es-ES"/>
              </w:rPr>
              <w:t>en</w:t>
            </w:r>
            <w:r w:rsidRPr="001817E8">
              <w:rPr>
                <w:rFonts w:ascii="Gadugi" w:eastAsia="Gadugi" w:hAnsi="Gadugi" w:cs="Gadugi"/>
                <w:spacing w:val="-11"/>
                <w:sz w:val="20"/>
                <w:lang w:val="es-ES"/>
              </w:rPr>
              <w:t xml:space="preserve"> </w:t>
            </w:r>
            <w:r w:rsidRPr="001817E8">
              <w:rPr>
                <w:rFonts w:ascii="Gadugi" w:eastAsia="Gadugi" w:hAnsi="Gadugi" w:cs="Gadugi"/>
                <w:sz w:val="20"/>
                <w:lang w:val="es-ES"/>
              </w:rPr>
              <w:t>temas</w:t>
            </w:r>
            <w:r w:rsidRPr="001817E8">
              <w:rPr>
                <w:rFonts w:ascii="Gadugi" w:eastAsia="Gadugi" w:hAnsi="Gadugi" w:cs="Gadugi"/>
                <w:spacing w:val="-11"/>
                <w:sz w:val="20"/>
                <w:lang w:val="es-ES"/>
              </w:rPr>
              <w:t xml:space="preserve"> </w:t>
            </w:r>
            <w:r w:rsidRPr="001817E8">
              <w:rPr>
                <w:rFonts w:ascii="Gadugi" w:eastAsia="Gadugi" w:hAnsi="Gadugi" w:cs="Gadugi"/>
                <w:sz w:val="20"/>
                <w:lang w:val="es-ES"/>
              </w:rPr>
              <w:t>de</w:t>
            </w:r>
            <w:r w:rsidRPr="001817E8">
              <w:rPr>
                <w:rFonts w:ascii="Gadugi" w:eastAsia="Gadugi" w:hAnsi="Gadugi" w:cs="Gadugi"/>
                <w:spacing w:val="-12"/>
                <w:sz w:val="20"/>
                <w:lang w:val="es-ES"/>
              </w:rPr>
              <w:t xml:space="preserve"> </w:t>
            </w:r>
            <w:r w:rsidRPr="001817E8">
              <w:rPr>
                <w:rFonts w:ascii="Gadugi" w:eastAsia="Gadugi" w:hAnsi="Gadugi" w:cs="Gadugi"/>
                <w:sz w:val="20"/>
                <w:lang w:val="es-ES"/>
              </w:rPr>
              <w:t>planificación,</w:t>
            </w:r>
            <w:r w:rsidRPr="001817E8">
              <w:rPr>
                <w:rFonts w:ascii="Gadugi" w:eastAsia="Gadugi" w:hAnsi="Gadugi" w:cs="Gadugi"/>
                <w:spacing w:val="-11"/>
                <w:sz w:val="20"/>
                <w:lang w:val="es-ES"/>
              </w:rPr>
              <w:t xml:space="preserve"> </w:t>
            </w:r>
            <w:r w:rsidRPr="001817E8">
              <w:rPr>
                <w:rFonts w:ascii="Gadugi" w:eastAsia="Gadugi" w:hAnsi="Gadugi" w:cs="Gadugi"/>
                <w:sz w:val="20"/>
                <w:lang w:val="es-ES"/>
              </w:rPr>
              <w:t>gestión</w:t>
            </w:r>
            <w:r w:rsidRPr="001817E8">
              <w:rPr>
                <w:rFonts w:ascii="Gadugi" w:eastAsia="Gadugi" w:hAnsi="Gadugi" w:cs="Gadugi"/>
                <w:spacing w:val="-11"/>
                <w:sz w:val="20"/>
                <w:lang w:val="es-ES"/>
              </w:rPr>
              <w:t xml:space="preserve"> </w:t>
            </w:r>
            <w:r w:rsidRPr="001817E8">
              <w:rPr>
                <w:rFonts w:ascii="Gadugi" w:eastAsia="Gadugi" w:hAnsi="Gadugi" w:cs="Gadugi"/>
                <w:sz w:val="20"/>
                <w:lang w:val="es-ES"/>
              </w:rPr>
              <w:t>predial,</w:t>
            </w:r>
            <w:r w:rsidRPr="001817E8">
              <w:rPr>
                <w:rFonts w:ascii="Gadugi" w:eastAsia="Gadugi" w:hAnsi="Gadugi" w:cs="Gadugi"/>
                <w:spacing w:val="-11"/>
                <w:sz w:val="20"/>
                <w:lang w:val="es-ES"/>
              </w:rPr>
              <w:t xml:space="preserve"> </w:t>
            </w:r>
            <w:r w:rsidRPr="001817E8">
              <w:rPr>
                <w:rFonts w:ascii="Gadugi" w:eastAsia="Gadugi" w:hAnsi="Gadugi" w:cs="Gadugi"/>
                <w:sz w:val="20"/>
                <w:lang w:val="es-ES"/>
              </w:rPr>
              <w:t>desarrollo de emprendimientos productivos y desarrollo organizacional.</w:t>
            </w:r>
          </w:p>
        </w:tc>
        <w:tc>
          <w:tcPr>
            <w:tcW w:w="2552" w:type="dxa"/>
          </w:tcPr>
          <w:p w:rsidR="001817E8" w:rsidRPr="001817E8" w:rsidRDefault="001817E8" w:rsidP="001817E8">
            <w:pPr>
              <w:spacing w:before="133"/>
              <w:ind w:left="11" w:right="3"/>
              <w:jc w:val="center"/>
              <w:rPr>
                <w:rFonts w:ascii="Gadugi" w:eastAsia="Gadugi" w:hAnsi="Gadugi" w:cs="Gadugi"/>
                <w:sz w:val="20"/>
                <w:lang w:val="es-ES"/>
              </w:rPr>
            </w:pPr>
            <w:r w:rsidRPr="001817E8">
              <w:rPr>
                <w:rFonts w:ascii="Gadugi" w:eastAsia="Gadugi" w:hAnsi="Gadugi" w:cs="Gadugi"/>
                <w:spacing w:val="-5"/>
                <w:sz w:val="20"/>
                <w:lang w:val="es-ES"/>
              </w:rPr>
              <w:t>15</w:t>
            </w:r>
          </w:p>
        </w:tc>
      </w:tr>
      <w:tr w:rsidR="00D62804" w:rsidRPr="001817E8" w:rsidTr="00D62804">
        <w:trPr>
          <w:trHeight w:val="532"/>
        </w:trPr>
        <w:tc>
          <w:tcPr>
            <w:tcW w:w="7230" w:type="dxa"/>
          </w:tcPr>
          <w:p w:rsidR="001817E8" w:rsidRPr="001817E8" w:rsidRDefault="001817E8" w:rsidP="001817E8">
            <w:pPr>
              <w:spacing w:line="266" w:lineRule="exact"/>
              <w:ind w:left="107"/>
              <w:rPr>
                <w:rFonts w:ascii="Gadugi" w:eastAsia="Gadugi" w:hAnsi="Gadugi" w:cs="Gadugi"/>
                <w:sz w:val="20"/>
                <w:lang w:val="es-ES"/>
              </w:rPr>
            </w:pPr>
            <w:r w:rsidRPr="001817E8">
              <w:rPr>
                <w:rFonts w:ascii="Gadugi" w:eastAsia="Gadugi" w:hAnsi="Gadugi" w:cs="Gadugi"/>
                <w:sz w:val="20"/>
                <w:lang w:val="es-ES"/>
              </w:rPr>
              <w:t>Demuestra</w:t>
            </w:r>
            <w:r w:rsidRPr="001817E8">
              <w:rPr>
                <w:rFonts w:ascii="Gadugi" w:eastAsia="Gadugi" w:hAnsi="Gadugi" w:cs="Gadugi"/>
                <w:spacing w:val="-13"/>
                <w:sz w:val="20"/>
                <w:lang w:val="es-ES"/>
              </w:rPr>
              <w:t xml:space="preserve"> </w:t>
            </w:r>
            <w:r w:rsidRPr="001817E8">
              <w:rPr>
                <w:rFonts w:ascii="Gadugi" w:eastAsia="Gadugi" w:hAnsi="Gadugi" w:cs="Gadugi"/>
                <w:sz w:val="20"/>
                <w:lang w:val="es-ES"/>
              </w:rPr>
              <w:t>conocimiento</w:t>
            </w:r>
            <w:r w:rsidRPr="001817E8">
              <w:rPr>
                <w:rFonts w:ascii="Gadugi" w:eastAsia="Gadugi" w:hAnsi="Gadugi" w:cs="Gadugi"/>
                <w:spacing w:val="-12"/>
                <w:sz w:val="20"/>
                <w:lang w:val="es-ES"/>
              </w:rPr>
              <w:t xml:space="preserve"> </w:t>
            </w:r>
            <w:r w:rsidRPr="001817E8">
              <w:rPr>
                <w:rFonts w:ascii="Gadugi" w:eastAsia="Gadugi" w:hAnsi="Gadugi" w:cs="Gadugi"/>
                <w:sz w:val="20"/>
                <w:lang w:val="es-ES"/>
              </w:rPr>
              <w:t>teórico</w:t>
            </w:r>
            <w:r w:rsidRPr="001817E8">
              <w:rPr>
                <w:rFonts w:ascii="Gadugi" w:eastAsia="Gadugi" w:hAnsi="Gadugi" w:cs="Gadugi"/>
                <w:spacing w:val="-10"/>
                <w:sz w:val="20"/>
                <w:lang w:val="es-ES"/>
              </w:rPr>
              <w:t xml:space="preserve"> </w:t>
            </w:r>
            <w:r w:rsidRPr="001817E8">
              <w:rPr>
                <w:rFonts w:ascii="Gadugi" w:eastAsia="Gadugi" w:hAnsi="Gadugi" w:cs="Gadugi"/>
                <w:sz w:val="20"/>
                <w:lang w:val="es-ES"/>
              </w:rPr>
              <w:t>o</w:t>
            </w:r>
            <w:r w:rsidRPr="001817E8">
              <w:rPr>
                <w:rFonts w:ascii="Gadugi" w:eastAsia="Gadugi" w:hAnsi="Gadugi" w:cs="Gadugi"/>
                <w:spacing w:val="-12"/>
                <w:sz w:val="20"/>
                <w:lang w:val="es-ES"/>
              </w:rPr>
              <w:t xml:space="preserve"> </w:t>
            </w:r>
            <w:r w:rsidRPr="001817E8">
              <w:rPr>
                <w:rFonts w:ascii="Gadugi" w:eastAsia="Gadugi" w:hAnsi="Gadugi" w:cs="Gadugi"/>
                <w:sz w:val="20"/>
                <w:lang w:val="es-ES"/>
              </w:rPr>
              <w:t>práctico</w:t>
            </w:r>
            <w:r w:rsidRPr="001817E8">
              <w:rPr>
                <w:rFonts w:ascii="Gadugi" w:eastAsia="Gadugi" w:hAnsi="Gadugi" w:cs="Gadugi"/>
                <w:spacing w:val="-10"/>
                <w:sz w:val="20"/>
                <w:lang w:val="es-ES"/>
              </w:rPr>
              <w:t xml:space="preserve"> </w:t>
            </w:r>
            <w:r w:rsidRPr="001817E8">
              <w:rPr>
                <w:rFonts w:ascii="Gadugi" w:eastAsia="Gadugi" w:hAnsi="Gadugi" w:cs="Gadugi"/>
                <w:sz w:val="20"/>
                <w:lang w:val="es-ES"/>
              </w:rPr>
              <w:t>en</w:t>
            </w:r>
            <w:r w:rsidRPr="001817E8">
              <w:rPr>
                <w:rFonts w:ascii="Gadugi" w:eastAsia="Gadugi" w:hAnsi="Gadugi" w:cs="Gadugi"/>
                <w:spacing w:val="-12"/>
                <w:sz w:val="20"/>
                <w:lang w:val="es-ES"/>
              </w:rPr>
              <w:t xml:space="preserve"> </w:t>
            </w:r>
            <w:r w:rsidRPr="001817E8">
              <w:rPr>
                <w:rFonts w:ascii="Gadugi" w:eastAsia="Gadugi" w:hAnsi="Gadugi" w:cs="Gadugi"/>
                <w:sz w:val="20"/>
                <w:lang w:val="es-ES"/>
              </w:rPr>
              <w:t>temas</w:t>
            </w:r>
            <w:r w:rsidRPr="001817E8">
              <w:rPr>
                <w:rFonts w:ascii="Gadugi" w:eastAsia="Gadugi" w:hAnsi="Gadugi" w:cs="Gadugi"/>
                <w:spacing w:val="-13"/>
                <w:sz w:val="20"/>
                <w:lang w:val="es-ES"/>
              </w:rPr>
              <w:t xml:space="preserve"> </w:t>
            </w:r>
            <w:r w:rsidRPr="001817E8">
              <w:rPr>
                <w:rFonts w:ascii="Gadugi" w:eastAsia="Gadugi" w:hAnsi="Gadugi" w:cs="Gadugi"/>
                <w:sz w:val="20"/>
                <w:lang w:val="es-ES"/>
              </w:rPr>
              <w:t>de</w:t>
            </w:r>
            <w:r w:rsidRPr="001817E8">
              <w:rPr>
                <w:rFonts w:ascii="Gadugi" w:eastAsia="Gadugi" w:hAnsi="Gadugi" w:cs="Gadugi"/>
                <w:spacing w:val="-13"/>
                <w:sz w:val="20"/>
                <w:lang w:val="es-ES"/>
              </w:rPr>
              <w:t xml:space="preserve"> </w:t>
            </w:r>
            <w:r w:rsidRPr="001817E8">
              <w:rPr>
                <w:rFonts w:ascii="Gadugi" w:eastAsia="Gadugi" w:hAnsi="Gadugi" w:cs="Gadugi"/>
                <w:sz w:val="20"/>
                <w:lang w:val="es-ES"/>
              </w:rPr>
              <w:t>planificación,</w:t>
            </w:r>
            <w:r w:rsidRPr="001817E8">
              <w:rPr>
                <w:rFonts w:ascii="Gadugi" w:eastAsia="Gadugi" w:hAnsi="Gadugi" w:cs="Gadugi"/>
                <w:spacing w:val="-12"/>
                <w:sz w:val="20"/>
                <w:lang w:val="es-ES"/>
              </w:rPr>
              <w:t xml:space="preserve"> </w:t>
            </w:r>
            <w:r w:rsidRPr="001817E8">
              <w:rPr>
                <w:rFonts w:ascii="Gadugi" w:eastAsia="Gadugi" w:hAnsi="Gadugi" w:cs="Gadugi"/>
                <w:sz w:val="20"/>
                <w:lang w:val="es-ES"/>
              </w:rPr>
              <w:t>gestión</w:t>
            </w:r>
            <w:r w:rsidRPr="001817E8">
              <w:rPr>
                <w:rFonts w:ascii="Gadugi" w:eastAsia="Gadugi" w:hAnsi="Gadugi" w:cs="Gadugi"/>
                <w:spacing w:val="-12"/>
                <w:sz w:val="20"/>
                <w:lang w:val="es-ES"/>
              </w:rPr>
              <w:t xml:space="preserve"> </w:t>
            </w:r>
            <w:r w:rsidRPr="001817E8">
              <w:rPr>
                <w:rFonts w:ascii="Gadugi" w:eastAsia="Gadugi" w:hAnsi="Gadugi" w:cs="Gadugi"/>
                <w:sz w:val="20"/>
                <w:lang w:val="es-ES"/>
              </w:rPr>
              <w:t>predial,</w:t>
            </w:r>
            <w:r w:rsidRPr="001817E8">
              <w:rPr>
                <w:rFonts w:ascii="Gadugi" w:eastAsia="Gadugi" w:hAnsi="Gadugi" w:cs="Gadugi"/>
                <w:spacing w:val="-12"/>
                <w:sz w:val="20"/>
                <w:lang w:val="es-ES"/>
              </w:rPr>
              <w:t xml:space="preserve"> </w:t>
            </w:r>
            <w:r w:rsidRPr="001817E8">
              <w:rPr>
                <w:rFonts w:ascii="Gadugi" w:eastAsia="Gadugi" w:hAnsi="Gadugi" w:cs="Gadugi"/>
                <w:sz w:val="20"/>
                <w:lang w:val="es-ES"/>
              </w:rPr>
              <w:t>desarrollo de emprendimientos productivos y desarrollo organizacional.</w:t>
            </w:r>
          </w:p>
        </w:tc>
        <w:tc>
          <w:tcPr>
            <w:tcW w:w="2552" w:type="dxa"/>
          </w:tcPr>
          <w:p w:rsidR="001817E8" w:rsidRPr="001817E8" w:rsidRDefault="001817E8" w:rsidP="001817E8">
            <w:pPr>
              <w:spacing w:before="134"/>
              <w:ind w:left="11" w:right="3"/>
              <w:jc w:val="center"/>
              <w:rPr>
                <w:rFonts w:ascii="Gadugi" w:eastAsia="Gadugi" w:hAnsi="Gadugi" w:cs="Gadugi"/>
                <w:sz w:val="20"/>
                <w:lang w:val="es-ES"/>
              </w:rPr>
            </w:pPr>
            <w:r w:rsidRPr="001817E8">
              <w:rPr>
                <w:rFonts w:ascii="Gadugi" w:eastAsia="Gadugi" w:hAnsi="Gadugi" w:cs="Gadugi"/>
                <w:spacing w:val="-5"/>
                <w:sz w:val="20"/>
                <w:lang w:val="es-ES"/>
              </w:rPr>
              <w:t>10</w:t>
            </w:r>
          </w:p>
        </w:tc>
      </w:tr>
      <w:tr w:rsidR="00D62804" w:rsidRPr="001817E8" w:rsidTr="00D62804">
        <w:trPr>
          <w:trHeight w:val="532"/>
        </w:trPr>
        <w:tc>
          <w:tcPr>
            <w:tcW w:w="7230" w:type="dxa"/>
          </w:tcPr>
          <w:p w:rsidR="001817E8" w:rsidRPr="001817E8" w:rsidRDefault="001817E8" w:rsidP="001817E8">
            <w:pPr>
              <w:spacing w:line="266" w:lineRule="exact"/>
              <w:ind w:left="107"/>
              <w:rPr>
                <w:rFonts w:ascii="Gadugi" w:eastAsia="Gadugi" w:hAnsi="Gadugi" w:cs="Gadugi"/>
                <w:sz w:val="20"/>
                <w:lang w:val="es-ES"/>
              </w:rPr>
            </w:pPr>
            <w:r w:rsidRPr="001817E8">
              <w:rPr>
                <w:rFonts w:ascii="Gadugi" w:eastAsia="Gadugi" w:hAnsi="Gadugi" w:cs="Gadugi"/>
                <w:sz w:val="20"/>
                <w:lang w:val="es-ES"/>
              </w:rPr>
              <w:t>No</w:t>
            </w:r>
            <w:r w:rsidRPr="001817E8">
              <w:rPr>
                <w:rFonts w:ascii="Gadugi" w:eastAsia="Gadugi" w:hAnsi="Gadugi" w:cs="Gadugi"/>
                <w:spacing w:val="40"/>
                <w:sz w:val="20"/>
                <w:lang w:val="es-ES"/>
              </w:rPr>
              <w:t xml:space="preserve"> </w:t>
            </w:r>
            <w:r w:rsidRPr="001817E8">
              <w:rPr>
                <w:rFonts w:ascii="Gadugi" w:eastAsia="Gadugi" w:hAnsi="Gadugi" w:cs="Gadugi"/>
                <w:sz w:val="20"/>
                <w:lang w:val="es-ES"/>
              </w:rPr>
              <w:t>demuestra</w:t>
            </w:r>
            <w:r w:rsidRPr="001817E8">
              <w:rPr>
                <w:rFonts w:ascii="Gadugi" w:eastAsia="Gadugi" w:hAnsi="Gadugi" w:cs="Gadugi"/>
                <w:spacing w:val="40"/>
                <w:sz w:val="20"/>
                <w:lang w:val="es-ES"/>
              </w:rPr>
              <w:t xml:space="preserve"> </w:t>
            </w:r>
            <w:r w:rsidRPr="001817E8">
              <w:rPr>
                <w:rFonts w:ascii="Gadugi" w:eastAsia="Gadugi" w:hAnsi="Gadugi" w:cs="Gadugi"/>
                <w:sz w:val="20"/>
                <w:lang w:val="es-ES"/>
              </w:rPr>
              <w:t>conocimiento</w:t>
            </w:r>
            <w:r w:rsidRPr="001817E8">
              <w:rPr>
                <w:rFonts w:ascii="Gadugi" w:eastAsia="Gadugi" w:hAnsi="Gadugi" w:cs="Gadugi"/>
                <w:spacing w:val="40"/>
                <w:sz w:val="20"/>
                <w:lang w:val="es-ES"/>
              </w:rPr>
              <w:t xml:space="preserve"> </w:t>
            </w:r>
            <w:r w:rsidRPr="001817E8">
              <w:rPr>
                <w:rFonts w:ascii="Gadugi" w:eastAsia="Gadugi" w:hAnsi="Gadugi" w:cs="Gadugi"/>
                <w:sz w:val="20"/>
                <w:lang w:val="es-ES"/>
              </w:rPr>
              <w:t>en</w:t>
            </w:r>
            <w:r w:rsidRPr="001817E8">
              <w:rPr>
                <w:rFonts w:ascii="Gadugi" w:eastAsia="Gadugi" w:hAnsi="Gadugi" w:cs="Gadugi"/>
                <w:spacing w:val="40"/>
                <w:sz w:val="20"/>
                <w:lang w:val="es-ES"/>
              </w:rPr>
              <w:t xml:space="preserve"> </w:t>
            </w:r>
            <w:r w:rsidRPr="001817E8">
              <w:rPr>
                <w:rFonts w:ascii="Gadugi" w:eastAsia="Gadugi" w:hAnsi="Gadugi" w:cs="Gadugi"/>
                <w:sz w:val="20"/>
                <w:lang w:val="es-ES"/>
              </w:rPr>
              <w:t>los</w:t>
            </w:r>
            <w:r w:rsidRPr="001817E8">
              <w:rPr>
                <w:rFonts w:ascii="Gadugi" w:eastAsia="Gadugi" w:hAnsi="Gadugi" w:cs="Gadugi"/>
                <w:spacing w:val="40"/>
                <w:sz w:val="20"/>
                <w:lang w:val="es-ES"/>
              </w:rPr>
              <w:t xml:space="preserve"> </w:t>
            </w:r>
            <w:r w:rsidRPr="001817E8">
              <w:rPr>
                <w:rFonts w:ascii="Gadugi" w:eastAsia="Gadugi" w:hAnsi="Gadugi" w:cs="Gadugi"/>
                <w:sz w:val="20"/>
                <w:lang w:val="es-ES"/>
              </w:rPr>
              <w:t>temas</w:t>
            </w:r>
            <w:r w:rsidRPr="001817E8">
              <w:rPr>
                <w:rFonts w:ascii="Gadugi" w:eastAsia="Gadugi" w:hAnsi="Gadugi" w:cs="Gadugi"/>
                <w:spacing w:val="40"/>
                <w:sz w:val="20"/>
                <w:lang w:val="es-ES"/>
              </w:rPr>
              <w:t xml:space="preserve"> </w:t>
            </w:r>
            <w:r w:rsidRPr="001817E8">
              <w:rPr>
                <w:rFonts w:ascii="Gadugi" w:eastAsia="Gadugi" w:hAnsi="Gadugi" w:cs="Gadugi"/>
                <w:sz w:val="20"/>
                <w:lang w:val="es-ES"/>
              </w:rPr>
              <w:t>de</w:t>
            </w:r>
            <w:r w:rsidRPr="001817E8">
              <w:rPr>
                <w:rFonts w:ascii="Gadugi" w:eastAsia="Gadugi" w:hAnsi="Gadugi" w:cs="Gadugi"/>
                <w:spacing w:val="40"/>
                <w:sz w:val="20"/>
                <w:lang w:val="es-ES"/>
              </w:rPr>
              <w:t xml:space="preserve"> </w:t>
            </w:r>
            <w:r w:rsidRPr="001817E8">
              <w:rPr>
                <w:rFonts w:ascii="Gadugi" w:eastAsia="Gadugi" w:hAnsi="Gadugi" w:cs="Gadugi"/>
                <w:sz w:val="20"/>
                <w:lang w:val="es-ES"/>
              </w:rPr>
              <w:t>planificación,</w:t>
            </w:r>
            <w:r w:rsidRPr="001817E8">
              <w:rPr>
                <w:rFonts w:ascii="Gadugi" w:eastAsia="Gadugi" w:hAnsi="Gadugi" w:cs="Gadugi"/>
                <w:spacing w:val="40"/>
                <w:sz w:val="20"/>
                <w:lang w:val="es-ES"/>
              </w:rPr>
              <w:t xml:space="preserve"> </w:t>
            </w:r>
            <w:r w:rsidRPr="001817E8">
              <w:rPr>
                <w:rFonts w:ascii="Gadugi" w:eastAsia="Gadugi" w:hAnsi="Gadugi" w:cs="Gadugi"/>
                <w:sz w:val="20"/>
                <w:lang w:val="es-ES"/>
              </w:rPr>
              <w:t>gestión</w:t>
            </w:r>
            <w:r w:rsidRPr="001817E8">
              <w:rPr>
                <w:rFonts w:ascii="Gadugi" w:eastAsia="Gadugi" w:hAnsi="Gadugi" w:cs="Gadugi"/>
                <w:spacing w:val="40"/>
                <w:sz w:val="20"/>
                <w:lang w:val="es-ES"/>
              </w:rPr>
              <w:t xml:space="preserve"> </w:t>
            </w:r>
            <w:r w:rsidRPr="001817E8">
              <w:rPr>
                <w:rFonts w:ascii="Gadugi" w:eastAsia="Gadugi" w:hAnsi="Gadugi" w:cs="Gadugi"/>
                <w:sz w:val="20"/>
                <w:lang w:val="es-ES"/>
              </w:rPr>
              <w:t>predial,</w:t>
            </w:r>
            <w:r w:rsidRPr="001817E8">
              <w:rPr>
                <w:rFonts w:ascii="Gadugi" w:eastAsia="Gadugi" w:hAnsi="Gadugi" w:cs="Gadugi"/>
                <w:spacing w:val="40"/>
                <w:sz w:val="20"/>
                <w:lang w:val="es-ES"/>
              </w:rPr>
              <w:t xml:space="preserve"> </w:t>
            </w:r>
            <w:r w:rsidRPr="001817E8">
              <w:rPr>
                <w:rFonts w:ascii="Gadugi" w:eastAsia="Gadugi" w:hAnsi="Gadugi" w:cs="Gadugi"/>
                <w:sz w:val="20"/>
                <w:lang w:val="es-ES"/>
              </w:rPr>
              <w:t>desarrollo</w:t>
            </w:r>
            <w:r w:rsidRPr="001817E8">
              <w:rPr>
                <w:rFonts w:ascii="Gadugi" w:eastAsia="Gadugi" w:hAnsi="Gadugi" w:cs="Gadugi"/>
                <w:spacing w:val="40"/>
                <w:sz w:val="20"/>
                <w:lang w:val="es-ES"/>
              </w:rPr>
              <w:t xml:space="preserve"> </w:t>
            </w:r>
            <w:r w:rsidRPr="001817E8">
              <w:rPr>
                <w:rFonts w:ascii="Gadugi" w:eastAsia="Gadugi" w:hAnsi="Gadugi" w:cs="Gadugi"/>
                <w:sz w:val="20"/>
                <w:lang w:val="es-ES"/>
              </w:rPr>
              <w:t>de emprendimientos productivos ni desarrollo organizacional.</w:t>
            </w:r>
          </w:p>
        </w:tc>
        <w:tc>
          <w:tcPr>
            <w:tcW w:w="2552" w:type="dxa"/>
          </w:tcPr>
          <w:p w:rsidR="001817E8" w:rsidRPr="001817E8" w:rsidRDefault="001817E8" w:rsidP="001817E8">
            <w:pPr>
              <w:spacing w:before="134"/>
              <w:ind w:left="11" w:right="1"/>
              <w:jc w:val="center"/>
              <w:rPr>
                <w:rFonts w:ascii="Gadugi" w:eastAsia="Gadugi" w:hAnsi="Gadugi" w:cs="Gadugi"/>
                <w:sz w:val="20"/>
                <w:lang w:val="es-ES"/>
              </w:rPr>
            </w:pPr>
            <w:r w:rsidRPr="001817E8">
              <w:rPr>
                <w:rFonts w:ascii="Gadugi" w:eastAsia="Gadugi" w:hAnsi="Gadugi" w:cs="Gadugi"/>
                <w:spacing w:val="-10"/>
                <w:sz w:val="20"/>
                <w:lang w:val="es-ES"/>
              </w:rPr>
              <w:t>0</w:t>
            </w:r>
          </w:p>
        </w:tc>
      </w:tr>
      <w:tr w:rsidR="00D62804" w:rsidRPr="001817E8" w:rsidTr="00D62804">
        <w:trPr>
          <w:trHeight w:val="798"/>
        </w:trPr>
        <w:tc>
          <w:tcPr>
            <w:tcW w:w="7230" w:type="dxa"/>
            <w:shd w:val="clear" w:color="auto" w:fill="BEBEBE"/>
          </w:tcPr>
          <w:p w:rsidR="001817E8" w:rsidRPr="001817E8" w:rsidRDefault="001817E8" w:rsidP="001817E8">
            <w:pPr>
              <w:spacing w:line="266" w:lineRule="exact"/>
              <w:ind w:left="107" w:right="96"/>
              <w:jc w:val="both"/>
              <w:rPr>
                <w:rFonts w:ascii="Gadugi" w:eastAsia="Gadugi" w:hAnsi="Gadugi" w:cs="Gadugi"/>
                <w:b/>
                <w:sz w:val="20"/>
                <w:lang w:val="es-ES"/>
              </w:rPr>
            </w:pPr>
            <w:r w:rsidRPr="001817E8">
              <w:rPr>
                <w:rFonts w:ascii="Segoe UI Symbol" w:eastAsia="Gadugi" w:hAnsi="Segoe UI Symbol" w:cs="Gadugi"/>
                <w:sz w:val="21"/>
                <w:lang w:val="es-ES"/>
              </w:rPr>
              <w:t>e</w:t>
            </w:r>
            <w:r w:rsidRPr="001817E8">
              <w:rPr>
                <w:rFonts w:ascii="Gadugi" w:eastAsia="Gadugi" w:hAnsi="Gadugi" w:cs="Gadugi"/>
                <w:b/>
                <w:sz w:val="20"/>
                <w:lang w:val="es-ES"/>
              </w:rPr>
              <w:t xml:space="preserve">) Participación en cursos, talleres o seminarios de capacitación atingentes al ámbito silvoagropecuario. (Verificadores: Currículo, certificados, cartas de certificación laboral, </w:t>
            </w:r>
            <w:r w:rsidRPr="001817E8">
              <w:rPr>
                <w:rFonts w:ascii="Gadugi" w:eastAsia="Gadugi" w:hAnsi="Gadugi" w:cs="Gadugi"/>
                <w:b/>
                <w:spacing w:val="-2"/>
                <w:sz w:val="20"/>
                <w:lang w:val="es-ES"/>
              </w:rPr>
              <w:t>etc.).</w:t>
            </w:r>
          </w:p>
        </w:tc>
        <w:tc>
          <w:tcPr>
            <w:tcW w:w="2552" w:type="dxa"/>
            <w:shd w:val="clear" w:color="auto" w:fill="BEBEBE"/>
          </w:tcPr>
          <w:p w:rsidR="001817E8" w:rsidRPr="001817E8" w:rsidRDefault="001817E8" w:rsidP="001817E8">
            <w:pPr>
              <w:rPr>
                <w:rFonts w:ascii="Times New Roman" w:eastAsia="Gadugi" w:hAnsi="Gadugi" w:cs="Gadugi"/>
                <w:sz w:val="20"/>
                <w:lang w:val="es-ES"/>
              </w:rPr>
            </w:pPr>
          </w:p>
        </w:tc>
      </w:tr>
      <w:tr w:rsidR="00D62804" w:rsidRPr="001817E8" w:rsidTr="00D62804">
        <w:trPr>
          <w:trHeight w:val="532"/>
        </w:trPr>
        <w:tc>
          <w:tcPr>
            <w:tcW w:w="7230" w:type="dxa"/>
          </w:tcPr>
          <w:p w:rsidR="001817E8" w:rsidRPr="001817E8" w:rsidRDefault="001817E8" w:rsidP="001817E8">
            <w:pPr>
              <w:spacing w:line="266" w:lineRule="exact"/>
              <w:ind w:left="107"/>
              <w:rPr>
                <w:rFonts w:ascii="Gadugi" w:eastAsia="Gadugi" w:hAnsi="Gadugi" w:cs="Gadugi"/>
                <w:sz w:val="20"/>
                <w:lang w:val="es-ES"/>
              </w:rPr>
            </w:pPr>
            <w:r w:rsidRPr="001817E8">
              <w:rPr>
                <w:rFonts w:ascii="Gadugi" w:eastAsia="Gadugi" w:hAnsi="Gadugi" w:cs="Gadugi"/>
                <w:sz w:val="20"/>
                <w:lang w:val="es-ES"/>
              </w:rPr>
              <w:t>La</w:t>
            </w:r>
            <w:r w:rsidRPr="001817E8">
              <w:rPr>
                <w:rFonts w:ascii="Gadugi" w:eastAsia="Gadugi" w:hAnsi="Gadugi" w:cs="Gadugi"/>
                <w:spacing w:val="24"/>
                <w:sz w:val="20"/>
                <w:lang w:val="es-ES"/>
              </w:rPr>
              <w:t xml:space="preserve"> </w:t>
            </w:r>
            <w:r w:rsidRPr="001817E8">
              <w:rPr>
                <w:rFonts w:ascii="Gadugi" w:eastAsia="Gadugi" w:hAnsi="Gadugi" w:cs="Gadugi"/>
                <w:sz w:val="20"/>
                <w:lang w:val="es-ES"/>
              </w:rPr>
              <w:t>última</w:t>
            </w:r>
            <w:r w:rsidRPr="001817E8">
              <w:rPr>
                <w:rFonts w:ascii="Gadugi" w:eastAsia="Gadugi" w:hAnsi="Gadugi" w:cs="Gadugi"/>
                <w:spacing w:val="24"/>
                <w:sz w:val="20"/>
                <w:lang w:val="es-ES"/>
              </w:rPr>
              <w:t xml:space="preserve"> </w:t>
            </w:r>
            <w:r w:rsidRPr="001817E8">
              <w:rPr>
                <w:rFonts w:ascii="Gadugi" w:eastAsia="Gadugi" w:hAnsi="Gadugi" w:cs="Gadugi"/>
                <w:sz w:val="20"/>
                <w:lang w:val="es-ES"/>
              </w:rPr>
              <w:t>participación</w:t>
            </w:r>
            <w:r w:rsidRPr="001817E8">
              <w:rPr>
                <w:rFonts w:ascii="Gadugi" w:eastAsia="Gadugi" w:hAnsi="Gadugi" w:cs="Gadugi"/>
                <w:spacing w:val="27"/>
                <w:sz w:val="20"/>
                <w:lang w:val="es-ES"/>
              </w:rPr>
              <w:t xml:space="preserve"> </w:t>
            </w:r>
            <w:r w:rsidRPr="001817E8">
              <w:rPr>
                <w:rFonts w:ascii="Gadugi" w:eastAsia="Gadugi" w:hAnsi="Gadugi" w:cs="Gadugi"/>
                <w:sz w:val="20"/>
                <w:lang w:val="es-ES"/>
              </w:rPr>
              <w:t>en</w:t>
            </w:r>
            <w:r w:rsidRPr="001817E8">
              <w:rPr>
                <w:rFonts w:ascii="Gadugi" w:eastAsia="Gadugi" w:hAnsi="Gadugi" w:cs="Gadugi"/>
                <w:spacing w:val="27"/>
                <w:sz w:val="20"/>
                <w:lang w:val="es-ES"/>
              </w:rPr>
              <w:t xml:space="preserve"> </w:t>
            </w:r>
            <w:r w:rsidRPr="001817E8">
              <w:rPr>
                <w:rFonts w:ascii="Gadugi" w:eastAsia="Gadugi" w:hAnsi="Gadugi" w:cs="Gadugi"/>
                <w:sz w:val="20"/>
                <w:lang w:val="es-ES"/>
              </w:rPr>
              <w:t>cursos,</w:t>
            </w:r>
            <w:r w:rsidRPr="001817E8">
              <w:rPr>
                <w:rFonts w:ascii="Gadugi" w:eastAsia="Gadugi" w:hAnsi="Gadugi" w:cs="Gadugi"/>
                <w:spacing w:val="27"/>
                <w:sz w:val="20"/>
                <w:lang w:val="es-ES"/>
              </w:rPr>
              <w:t xml:space="preserve"> </w:t>
            </w:r>
            <w:r w:rsidRPr="001817E8">
              <w:rPr>
                <w:rFonts w:ascii="Gadugi" w:eastAsia="Gadugi" w:hAnsi="Gadugi" w:cs="Gadugi"/>
                <w:sz w:val="20"/>
                <w:lang w:val="es-ES"/>
              </w:rPr>
              <w:t>talleres</w:t>
            </w:r>
            <w:r w:rsidRPr="001817E8">
              <w:rPr>
                <w:rFonts w:ascii="Gadugi" w:eastAsia="Gadugi" w:hAnsi="Gadugi" w:cs="Gadugi"/>
                <w:spacing w:val="24"/>
                <w:sz w:val="20"/>
                <w:lang w:val="es-ES"/>
              </w:rPr>
              <w:t xml:space="preserve"> </w:t>
            </w:r>
            <w:r w:rsidRPr="001817E8">
              <w:rPr>
                <w:rFonts w:ascii="Gadugi" w:eastAsia="Gadugi" w:hAnsi="Gadugi" w:cs="Gadugi"/>
                <w:sz w:val="20"/>
                <w:lang w:val="es-ES"/>
              </w:rPr>
              <w:t>o</w:t>
            </w:r>
            <w:r w:rsidRPr="001817E8">
              <w:rPr>
                <w:rFonts w:ascii="Gadugi" w:eastAsia="Gadugi" w:hAnsi="Gadugi" w:cs="Gadugi"/>
                <w:spacing w:val="25"/>
                <w:sz w:val="20"/>
                <w:lang w:val="es-ES"/>
              </w:rPr>
              <w:t xml:space="preserve"> </w:t>
            </w:r>
            <w:r w:rsidRPr="001817E8">
              <w:rPr>
                <w:rFonts w:ascii="Gadugi" w:eastAsia="Gadugi" w:hAnsi="Gadugi" w:cs="Gadugi"/>
                <w:sz w:val="20"/>
                <w:lang w:val="es-ES"/>
              </w:rPr>
              <w:t>seminarios</w:t>
            </w:r>
            <w:r w:rsidRPr="001817E8">
              <w:rPr>
                <w:rFonts w:ascii="Gadugi" w:eastAsia="Gadugi" w:hAnsi="Gadugi" w:cs="Gadugi"/>
                <w:spacing w:val="24"/>
                <w:sz w:val="20"/>
                <w:lang w:val="es-ES"/>
              </w:rPr>
              <w:t xml:space="preserve"> </w:t>
            </w:r>
            <w:r w:rsidRPr="001817E8">
              <w:rPr>
                <w:rFonts w:ascii="Gadugi" w:eastAsia="Gadugi" w:hAnsi="Gadugi" w:cs="Gadugi"/>
                <w:sz w:val="20"/>
                <w:lang w:val="es-ES"/>
              </w:rPr>
              <w:t>de</w:t>
            </w:r>
            <w:r w:rsidRPr="001817E8">
              <w:rPr>
                <w:rFonts w:ascii="Gadugi" w:eastAsia="Gadugi" w:hAnsi="Gadugi" w:cs="Gadugi"/>
                <w:spacing w:val="24"/>
                <w:sz w:val="20"/>
                <w:lang w:val="es-ES"/>
              </w:rPr>
              <w:t xml:space="preserve"> </w:t>
            </w:r>
            <w:r w:rsidRPr="001817E8">
              <w:rPr>
                <w:rFonts w:ascii="Gadugi" w:eastAsia="Gadugi" w:hAnsi="Gadugi" w:cs="Gadugi"/>
                <w:sz w:val="20"/>
                <w:lang w:val="es-ES"/>
              </w:rPr>
              <w:t>capacitación</w:t>
            </w:r>
            <w:r w:rsidRPr="001817E8">
              <w:rPr>
                <w:rFonts w:ascii="Gadugi" w:eastAsia="Gadugi" w:hAnsi="Gadugi" w:cs="Gadugi"/>
                <w:spacing w:val="27"/>
                <w:sz w:val="20"/>
                <w:lang w:val="es-ES"/>
              </w:rPr>
              <w:t xml:space="preserve"> </w:t>
            </w:r>
            <w:r w:rsidRPr="001817E8">
              <w:rPr>
                <w:rFonts w:ascii="Gadugi" w:eastAsia="Gadugi" w:hAnsi="Gadugi" w:cs="Gadugi"/>
                <w:sz w:val="20"/>
                <w:lang w:val="es-ES"/>
              </w:rPr>
              <w:t>atingentes</w:t>
            </w:r>
            <w:r w:rsidRPr="001817E8">
              <w:rPr>
                <w:rFonts w:ascii="Gadugi" w:eastAsia="Gadugi" w:hAnsi="Gadugi" w:cs="Gadugi"/>
                <w:spacing w:val="27"/>
                <w:sz w:val="20"/>
                <w:lang w:val="es-ES"/>
              </w:rPr>
              <w:t xml:space="preserve"> </w:t>
            </w:r>
            <w:r w:rsidRPr="001817E8">
              <w:rPr>
                <w:rFonts w:ascii="Gadugi" w:eastAsia="Gadugi" w:hAnsi="Gadugi" w:cs="Gadugi"/>
                <w:sz w:val="20"/>
                <w:lang w:val="es-ES"/>
              </w:rPr>
              <w:t>al</w:t>
            </w:r>
            <w:r w:rsidRPr="001817E8">
              <w:rPr>
                <w:rFonts w:ascii="Gadugi" w:eastAsia="Gadugi" w:hAnsi="Gadugi" w:cs="Gadugi"/>
                <w:spacing w:val="24"/>
                <w:sz w:val="20"/>
                <w:lang w:val="es-ES"/>
              </w:rPr>
              <w:t xml:space="preserve"> </w:t>
            </w:r>
            <w:r w:rsidRPr="001817E8">
              <w:rPr>
                <w:rFonts w:ascii="Gadugi" w:eastAsia="Gadugi" w:hAnsi="Gadugi" w:cs="Gadugi"/>
                <w:sz w:val="20"/>
                <w:lang w:val="es-ES"/>
              </w:rPr>
              <w:t>ámbito silvoagropecuarios fue hace 2 o menos años.</w:t>
            </w:r>
          </w:p>
        </w:tc>
        <w:tc>
          <w:tcPr>
            <w:tcW w:w="2552" w:type="dxa"/>
          </w:tcPr>
          <w:p w:rsidR="001817E8" w:rsidRPr="001817E8" w:rsidRDefault="001817E8" w:rsidP="001817E8">
            <w:pPr>
              <w:spacing w:before="132"/>
              <w:ind w:left="11" w:right="3"/>
              <w:jc w:val="center"/>
              <w:rPr>
                <w:rFonts w:ascii="Gadugi" w:eastAsia="Gadugi" w:hAnsi="Gadugi" w:cs="Gadugi"/>
                <w:sz w:val="20"/>
                <w:lang w:val="es-ES"/>
              </w:rPr>
            </w:pPr>
            <w:r w:rsidRPr="001817E8">
              <w:rPr>
                <w:rFonts w:ascii="Gadugi" w:eastAsia="Gadugi" w:hAnsi="Gadugi" w:cs="Gadugi"/>
                <w:spacing w:val="-5"/>
                <w:sz w:val="20"/>
                <w:lang w:val="es-ES"/>
              </w:rPr>
              <w:t>10</w:t>
            </w:r>
          </w:p>
        </w:tc>
      </w:tr>
    </w:tbl>
    <w:tbl>
      <w:tblPr>
        <w:tblStyle w:val="TableNormal1"/>
        <w:tblW w:w="9924" w:type="dxa"/>
        <w:tblInd w:w="-431"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firstRow="1" w:lastRow="1" w:firstColumn="1" w:lastColumn="1" w:noHBand="0" w:noVBand="0"/>
      </w:tblPr>
      <w:tblGrid>
        <w:gridCol w:w="7230"/>
        <w:gridCol w:w="2694"/>
      </w:tblGrid>
      <w:tr w:rsidR="001817E8" w:rsidTr="00D62804">
        <w:trPr>
          <w:trHeight w:val="532"/>
        </w:trPr>
        <w:tc>
          <w:tcPr>
            <w:tcW w:w="7230" w:type="dxa"/>
          </w:tcPr>
          <w:p w:rsidR="001817E8" w:rsidRDefault="001817E8" w:rsidP="00831F12">
            <w:pPr>
              <w:pStyle w:val="TableParagraph"/>
              <w:spacing w:line="266" w:lineRule="exact"/>
              <w:ind w:left="107"/>
              <w:rPr>
                <w:sz w:val="20"/>
              </w:rPr>
            </w:pPr>
            <w:r>
              <w:rPr>
                <w:sz w:val="20"/>
              </w:rPr>
              <w:t>La</w:t>
            </w:r>
            <w:r>
              <w:rPr>
                <w:spacing w:val="24"/>
                <w:sz w:val="20"/>
              </w:rPr>
              <w:t xml:space="preserve"> </w:t>
            </w:r>
            <w:r>
              <w:rPr>
                <w:sz w:val="20"/>
              </w:rPr>
              <w:t>última</w:t>
            </w:r>
            <w:r>
              <w:rPr>
                <w:spacing w:val="24"/>
                <w:sz w:val="20"/>
              </w:rPr>
              <w:t xml:space="preserve"> </w:t>
            </w:r>
            <w:r>
              <w:rPr>
                <w:sz w:val="20"/>
              </w:rPr>
              <w:t>participación</w:t>
            </w:r>
            <w:r>
              <w:rPr>
                <w:spacing w:val="27"/>
                <w:sz w:val="20"/>
              </w:rPr>
              <w:t xml:space="preserve"> </w:t>
            </w:r>
            <w:r>
              <w:rPr>
                <w:sz w:val="20"/>
              </w:rPr>
              <w:t>en</w:t>
            </w:r>
            <w:r>
              <w:rPr>
                <w:spacing w:val="27"/>
                <w:sz w:val="20"/>
              </w:rPr>
              <w:t xml:space="preserve"> </w:t>
            </w:r>
            <w:r>
              <w:rPr>
                <w:sz w:val="20"/>
              </w:rPr>
              <w:t>cursos,</w:t>
            </w:r>
            <w:r>
              <w:rPr>
                <w:spacing w:val="27"/>
                <w:sz w:val="20"/>
              </w:rPr>
              <w:t xml:space="preserve"> </w:t>
            </w:r>
            <w:r>
              <w:rPr>
                <w:sz w:val="20"/>
              </w:rPr>
              <w:t>talleres</w:t>
            </w:r>
            <w:r>
              <w:rPr>
                <w:spacing w:val="24"/>
                <w:sz w:val="20"/>
              </w:rPr>
              <w:t xml:space="preserve"> </w:t>
            </w:r>
            <w:r>
              <w:rPr>
                <w:sz w:val="20"/>
              </w:rPr>
              <w:t>o</w:t>
            </w:r>
            <w:r>
              <w:rPr>
                <w:spacing w:val="25"/>
                <w:sz w:val="20"/>
              </w:rPr>
              <w:t xml:space="preserve"> </w:t>
            </w:r>
            <w:r>
              <w:rPr>
                <w:sz w:val="20"/>
              </w:rPr>
              <w:t>seminarios</w:t>
            </w:r>
            <w:r>
              <w:rPr>
                <w:spacing w:val="24"/>
                <w:sz w:val="20"/>
              </w:rPr>
              <w:t xml:space="preserve"> </w:t>
            </w:r>
            <w:r>
              <w:rPr>
                <w:sz w:val="20"/>
              </w:rPr>
              <w:t>de</w:t>
            </w:r>
            <w:r>
              <w:rPr>
                <w:spacing w:val="24"/>
                <w:sz w:val="20"/>
              </w:rPr>
              <w:t xml:space="preserve"> </w:t>
            </w:r>
            <w:r>
              <w:rPr>
                <w:sz w:val="20"/>
              </w:rPr>
              <w:t>capacitación</w:t>
            </w:r>
            <w:r>
              <w:rPr>
                <w:spacing w:val="27"/>
                <w:sz w:val="20"/>
              </w:rPr>
              <w:t xml:space="preserve"> </w:t>
            </w:r>
            <w:r>
              <w:rPr>
                <w:sz w:val="20"/>
              </w:rPr>
              <w:t>atingentes</w:t>
            </w:r>
            <w:r>
              <w:rPr>
                <w:spacing w:val="27"/>
                <w:sz w:val="20"/>
              </w:rPr>
              <w:t xml:space="preserve"> </w:t>
            </w:r>
            <w:r>
              <w:rPr>
                <w:sz w:val="20"/>
              </w:rPr>
              <w:t>al</w:t>
            </w:r>
            <w:r>
              <w:rPr>
                <w:spacing w:val="24"/>
                <w:sz w:val="20"/>
              </w:rPr>
              <w:t xml:space="preserve"> </w:t>
            </w:r>
            <w:r>
              <w:rPr>
                <w:sz w:val="20"/>
              </w:rPr>
              <w:t>ámbito silvoagropecuarios fue hace 4 o más años.</w:t>
            </w:r>
          </w:p>
        </w:tc>
        <w:tc>
          <w:tcPr>
            <w:tcW w:w="2694" w:type="dxa"/>
          </w:tcPr>
          <w:p w:rsidR="001817E8" w:rsidRDefault="001817E8" w:rsidP="00831F12">
            <w:pPr>
              <w:pStyle w:val="TableParagraph"/>
              <w:spacing w:before="134"/>
              <w:ind w:left="11" w:right="1"/>
              <w:jc w:val="center"/>
              <w:rPr>
                <w:sz w:val="20"/>
              </w:rPr>
            </w:pPr>
            <w:r>
              <w:rPr>
                <w:spacing w:val="-10"/>
                <w:sz w:val="20"/>
              </w:rPr>
              <w:t>5</w:t>
            </w:r>
          </w:p>
        </w:tc>
      </w:tr>
      <w:tr w:rsidR="001817E8" w:rsidTr="00D62804">
        <w:trPr>
          <w:trHeight w:val="265"/>
        </w:trPr>
        <w:tc>
          <w:tcPr>
            <w:tcW w:w="7230" w:type="dxa"/>
          </w:tcPr>
          <w:p w:rsidR="001817E8" w:rsidRDefault="001817E8" w:rsidP="00831F12">
            <w:pPr>
              <w:pStyle w:val="TableParagraph"/>
              <w:spacing w:line="246" w:lineRule="exact"/>
              <w:ind w:left="107"/>
              <w:rPr>
                <w:sz w:val="20"/>
              </w:rPr>
            </w:pPr>
            <w:r>
              <w:rPr>
                <w:sz w:val="20"/>
              </w:rPr>
              <w:t>No</w:t>
            </w:r>
            <w:r>
              <w:rPr>
                <w:spacing w:val="-5"/>
                <w:sz w:val="20"/>
              </w:rPr>
              <w:t xml:space="preserve"> </w:t>
            </w:r>
            <w:r>
              <w:rPr>
                <w:sz w:val="20"/>
              </w:rPr>
              <w:t>ha</w:t>
            </w:r>
            <w:r>
              <w:rPr>
                <w:spacing w:val="-5"/>
                <w:sz w:val="20"/>
              </w:rPr>
              <w:t xml:space="preserve"> </w:t>
            </w:r>
            <w:r>
              <w:rPr>
                <w:sz w:val="20"/>
              </w:rPr>
              <w:t>participado</w:t>
            </w:r>
            <w:r>
              <w:rPr>
                <w:spacing w:val="-4"/>
                <w:sz w:val="20"/>
              </w:rPr>
              <w:t xml:space="preserve"> </w:t>
            </w:r>
            <w:r>
              <w:rPr>
                <w:sz w:val="20"/>
              </w:rPr>
              <w:t>de</w:t>
            </w:r>
            <w:r>
              <w:rPr>
                <w:spacing w:val="-6"/>
                <w:sz w:val="20"/>
              </w:rPr>
              <w:t xml:space="preserve"> </w:t>
            </w:r>
            <w:r>
              <w:rPr>
                <w:sz w:val="20"/>
              </w:rPr>
              <w:t>ningún</w:t>
            </w:r>
            <w:r>
              <w:rPr>
                <w:spacing w:val="-4"/>
                <w:sz w:val="20"/>
              </w:rPr>
              <w:t xml:space="preserve"> </w:t>
            </w:r>
            <w:r>
              <w:rPr>
                <w:sz w:val="20"/>
              </w:rPr>
              <w:t>taller</w:t>
            </w:r>
            <w:r>
              <w:rPr>
                <w:spacing w:val="-4"/>
                <w:sz w:val="20"/>
              </w:rPr>
              <w:t xml:space="preserve"> </w:t>
            </w:r>
            <w:r>
              <w:rPr>
                <w:sz w:val="20"/>
              </w:rPr>
              <w:t>o</w:t>
            </w:r>
            <w:r>
              <w:rPr>
                <w:spacing w:val="-5"/>
                <w:sz w:val="20"/>
              </w:rPr>
              <w:t xml:space="preserve"> </w:t>
            </w:r>
            <w:r>
              <w:rPr>
                <w:sz w:val="20"/>
              </w:rPr>
              <w:t>curso</w:t>
            </w:r>
            <w:r>
              <w:rPr>
                <w:spacing w:val="-4"/>
                <w:sz w:val="20"/>
              </w:rPr>
              <w:t xml:space="preserve"> </w:t>
            </w:r>
            <w:r>
              <w:rPr>
                <w:sz w:val="20"/>
              </w:rPr>
              <w:t>de</w:t>
            </w:r>
            <w:r>
              <w:rPr>
                <w:spacing w:val="-3"/>
                <w:sz w:val="20"/>
              </w:rPr>
              <w:t xml:space="preserve"> </w:t>
            </w:r>
            <w:r>
              <w:rPr>
                <w:spacing w:val="-2"/>
                <w:sz w:val="20"/>
              </w:rPr>
              <w:t>capacitación.</w:t>
            </w:r>
          </w:p>
        </w:tc>
        <w:tc>
          <w:tcPr>
            <w:tcW w:w="2694" w:type="dxa"/>
          </w:tcPr>
          <w:p w:rsidR="001817E8" w:rsidRDefault="001817E8" w:rsidP="00831F12">
            <w:pPr>
              <w:pStyle w:val="TableParagraph"/>
              <w:spacing w:line="246" w:lineRule="exact"/>
              <w:ind w:left="11" w:right="1"/>
              <w:jc w:val="center"/>
              <w:rPr>
                <w:sz w:val="20"/>
              </w:rPr>
            </w:pPr>
            <w:r>
              <w:rPr>
                <w:spacing w:val="-10"/>
                <w:sz w:val="20"/>
              </w:rPr>
              <w:t>0</w:t>
            </w:r>
          </w:p>
        </w:tc>
      </w:tr>
      <w:tr w:rsidR="001817E8" w:rsidTr="00D62804">
        <w:trPr>
          <w:trHeight w:val="508"/>
        </w:trPr>
        <w:tc>
          <w:tcPr>
            <w:tcW w:w="7230" w:type="dxa"/>
            <w:shd w:val="clear" w:color="auto" w:fill="BEBEBE"/>
          </w:tcPr>
          <w:p w:rsidR="001817E8" w:rsidRDefault="001817E8" w:rsidP="00831F12">
            <w:pPr>
              <w:pStyle w:val="TableParagraph"/>
              <w:spacing w:before="122"/>
              <w:ind w:left="107"/>
              <w:rPr>
                <w:b/>
                <w:sz w:val="20"/>
              </w:rPr>
            </w:pPr>
            <w:r>
              <w:rPr>
                <w:b/>
                <w:sz w:val="20"/>
              </w:rPr>
              <w:t>f)</w:t>
            </w:r>
            <w:r>
              <w:rPr>
                <w:b/>
                <w:spacing w:val="-12"/>
                <w:sz w:val="20"/>
              </w:rPr>
              <w:t xml:space="preserve"> </w:t>
            </w:r>
            <w:r>
              <w:rPr>
                <w:b/>
                <w:sz w:val="20"/>
              </w:rPr>
              <w:t>Conocimiento</w:t>
            </w:r>
            <w:r>
              <w:rPr>
                <w:b/>
                <w:spacing w:val="-11"/>
                <w:sz w:val="20"/>
              </w:rPr>
              <w:t xml:space="preserve"> </w:t>
            </w:r>
            <w:r>
              <w:rPr>
                <w:b/>
                <w:spacing w:val="-2"/>
                <w:sz w:val="20"/>
              </w:rPr>
              <w:t>computacional.</w:t>
            </w:r>
          </w:p>
        </w:tc>
        <w:tc>
          <w:tcPr>
            <w:tcW w:w="2694" w:type="dxa"/>
            <w:shd w:val="clear" w:color="auto" w:fill="BEBEBE"/>
          </w:tcPr>
          <w:p w:rsidR="001817E8" w:rsidRDefault="001817E8" w:rsidP="00831F12">
            <w:pPr>
              <w:pStyle w:val="TableParagraph"/>
              <w:rPr>
                <w:rFonts w:ascii="Times New Roman"/>
                <w:sz w:val="20"/>
              </w:rPr>
            </w:pPr>
          </w:p>
        </w:tc>
      </w:tr>
      <w:tr w:rsidR="001817E8" w:rsidTr="00D62804">
        <w:trPr>
          <w:trHeight w:val="265"/>
        </w:trPr>
        <w:tc>
          <w:tcPr>
            <w:tcW w:w="7230" w:type="dxa"/>
          </w:tcPr>
          <w:p w:rsidR="001817E8" w:rsidRDefault="001817E8" w:rsidP="00831F12">
            <w:pPr>
              <w:pStyle w:val="TableParagraph"/>
              <w:spacing w:before="2" w:line="244" w:lineRule="exact"/>
              <w:ind w:left="107"/>
              <w:rPr>
                <w:sz w:val="20"/>
              </w:rPr>
            </w:pPr>
            <w:r>
              <w:rPr>
                <w:sz w:val="20"/>
              </w:rPr>
              <w:t>Acredita</w:t>
            </w:r>
            <w:r>
              <w:rPr>
                <w:spacing w:val="-7"/>
                <w:sz w:val="20"/>
              </w:rPr>
              <w:t xml:space="preserve"> </w:t>
            </w:r>
            <w:r>
              <w:rPr>
                <w:sz w:val="20"/>
              </w:rPr>
              <w:t>tener</w:t>
            </w:r>
            <w:r>
              <w:rPr>
                <w:spacing w:val="-5"/>
                <w:sz w:val="20"/>
              </w:rPr>
              <w:t xml:space="preserve"> </w:t>
            </w:r>
            <w:r>
              <w:rPr>
                <w:sz w:val="20"/>
              </w:rPr>
              <w:t>conocimiento</w:t>
            </w:r>
            <w:r>
              <w:rPr>
                <w:spacing w:val="-6"/>
                <w:sz w:val="20"/>
              </w:rPr>
              <w:t xml:space="preserve"> </w:t>
            </w:r>
            <w:r>
              <w:rPr>
                <w:sz w:val="20"/>
              </w:rPr>
              <w:t>de</w:t>
            </w:r>
            <w:r>
              <w:rPr>
                <w:spacing w:val="-6"/>
                <w:sz w:val="20"/>
              </w:rPr>
              <w:t xml:space="preserve"> </w:t>
            </w:r>
            <w:r>
              <w:rPr>
                <w:sz w:val="20"/>
              </w:rPr>
              <w:t>Microsoft</w:t>
            </w:r>
            <w:r>
              <w:rPr>
                <w:spacing w:val="-6"/>
                <w:sz w:val="20"/>
              </w:rPr>
              <w:t xml:space="preserve"> </w:t>
            </w:r>
            <w:r>
              <w:rPr>
                <w:sz w:val="20"/>
              </w:rPr>
              <w:t>Office</w:t>
            </w:r>
            <w:r>
              <w:rPr>
                <w:spacing w:val="-3"/>
                <w:sz w:val="20"/>
              </w:rPr>
              <w:t xml:space="preserve"> </w:t>
            </w:r>
            <w:r>
              <w:rPr>
                <w:sz w:val="20"/>
              </w:rPr>
              <w:t>(certificados</w:t>
            </w:r>
            <w:r>
              <w:rPr>
                <w:spacing w:val="-5"/>
                <w:sz w:val="20"/>
              </w:rPr>
              <w:t xml:space="preserve"> </w:t>
            </w:r>
            <w:r>
              <w:rPr>
                <w:sz w:val="20"/>
              </w:rPr>
              <w:t>de</w:t>
            </w:r>
            <w:r>
              <w:rPr>
                <w:spacing w:val="-7"/>
                <w:sz w:val="20"/>
              </w:rPr>
              <w:t xml:space="preserve"> </w:t>
            </w:r>
            <w:r>
              <w:rPr>
                <w:sz w:val="20"/>
              </w:rPr>
              <w:t>cursos,</w:t>
            </w:r>
            <w:r>
              <w:rPr>
                <w:spacing w:val="-6"/>
                <w:sz w:val="20"/>
              </w:rPr>
              <w:t xml:space="preserve"> </w:t>
            </w:r>
            <w:r>
              <w:rPr>
                <w:spacing w:val="-2"/>
                <w:sz w:val="20"/>
              </w:rPr>
              <w:t>etc.).</w:t>
            </w:r>
          </w:p>
        </w:tc>
        <w:tc>
          <w:tcPr>
            <w:tcW w:w="2694" w:type="dxa"/>
          </w:tcPr>
          <w:p w:rsidR="001817E8" w:rsidRDefault="001817E8" w:rsidP="00831F12">
            <w:pPr>
              <w:pStyle w:val="TableParagraph"/>
              <w:spacing w:before="2" w:line="244" w:lineRule="exact"/>
              <w:ind w:left="11" w:right="3"/>
              <w:jc w:val="center"/>
              <w:rPr>
                <w:sz w:val="20"/>
              </w:rPr>
            </w:pPr>
            <w:r>
              <w:rPr>
                <w:spacing w:val="-5"/>
                <w:sz w:val="20"/>
              </w:rPr>
              <w:t>15</w:t>
            </w:r>
          </w:p>
        </w:tc>
      </w:tr>
      <w:tr w:rsidR="001817E8" w:rsidTr="00D62804">
        <w:trPr>
          <w:trHeight w:val="265"/>
        </w:trPr>
        <w:tc>
          <w:tcPr>
            <w:tcW w:w="7230" w:type="dxa"/>
          </w:tcPr>
          <w:p w:rsidR="001817E8" w:rsidRDefault="001817E8" w:rsidP="00831F12">
            <w:pPr>
              <w:pStyle w:val="TableParagraph"/>
              <w:spacing w:before="2" w:line="244" w:lineRule="exact"/>
              <w:ind w:left="107"/>
              <w:rPr>
                <w:sz w:val="20"/>
              </w:rPr>
            </w:pPr>
            <w:r>
              <w:rPr>
                <w:sz w:val="20"/>
              </w:rPr>
              <w:t>Declara</w:t>
            </w:r>
            <w:r>
              <w:rPr>
                <w:spacing w:val="-5"/>
                <w:sz w:val="20"/>
              </w:rPr>
              <w:t xml:space="preserve"> </w:t>
            </w:r>
            <w:r>
              <w:rPr>
                <w:sz w:val="20"/>
              </w:rPr>
              <w:t>tener</w:t>
            </w:r>
            <w:r>
              <w:rPr>
                <w:spacing w:val="-7"/>
                <w:sz w:val="20"/>
              </w:rPr>
              <w:t xml:space="preserve"> </w:t>
            </w:r>
            <w:r>
              <w:rPr>
                <w:sz w:val="20"/>
              </w:rPr>
              <w:t>conocimiento</w:t>
            </w:r>
            <w:r>
              <w:rPr>
                <w:spacing w:val="-3"/>
                <w:sz w:val="20"/>
              </w:rPr>
              <w:t xml:space="preserve"> </w:t>
            </w:r>
            <w:r>
              <w:rPr>
                <w:sz w:val="20"/>
              </w:rPr>
              <w:t>de</w:t>
            </w:r>
            <w:r>
              <w:rPr>
                <w:spacing w:val="-8"/>
                <w:sz w:val="20"/>
              </w:rPr>
              <w:t xml:space="preserve"> </w:t>
            </w:r>
            <w:r>
              <w:rPr>
                <w:sz w:val="20"/>
              </w:rPr>
              <w:t>Microsoft</w:t>
            </w:r>
            <w:r>
              <w:rPr>
                <w:spacing w:val="-6"/>
                <w:sz w:val="20"/>
              </w:rPr>
              <w:t xml:space="preserve"> </w:t>
            </w:r>
            <w:r>
              <w:rPr>
                <w:sz w:val="20"/>
              </w:rPr>
              <w:t>Office</w:t>
            </w:r>
            <w:r>
              <w:rPr>
                <w:spacing w:val="-7"/>
                <w:sz w:val="20"/>
              </w:rPr>
              <w:t xml:space="preserve"> </w:t>
            </w:r>
            <w:r>
              <w:rPr>
                <w:sz w:val="20"/>
              </w:rPr>
              <w:t>(declaración</w:t>
            </w:r>
            <w:r>
              <w:rPr>
                <w:spacing w:val="-7"/>
                <w:sz w:val="20"/>
              </w:rPr>
              <w:t xml:space="preserve"> </w:t>
            </w:r>
            <w:r>
              <w:rPr>
                <w:sz w:val="20"/>
              </w:rPr>
              <w:t>jurada</w:t>
            </w:r>
            <w:r>
              <w:rPr>
                <w:spacing w:val="-7"/>
                <w:sz w:val="20"/>
              </w:rPr>
              <w:t xml:space="preserve"> </w:t>
            </w:r>
            <w:r>
              <w:rPr>
                <w:sz w:val="20"/>
              </w:rPr>
              <w:t>simple</w:t>
            </w:r>
            <w:r>
              <w:rPr>
                <w:spacing w:val="-7"/>
                <w:sz w:val="20"/>
              </w:rPr>
              <w:t xml:space="preserve"> </w:t>
            </w:r>
            <w:r>
              <w:rPr>
                <w:sz w:val="20"/>
              </w:rPr>
              <w:t>o</w:t>
            </w:r>
            <w:r>
              <w:rPr>
                <w:spacing w:val="-7"/>
                <w:sz w:val="20"/>
              </w:rPr>
              <w:t xml:space="preserve"> </w:t>
            </w:r>
            <w:r>
              <w:rPr>
                <w:spacing w:val="-2"/>
                <w:sz w:val="20"/>
              </w:rPr>
              <w:t>currículo).</w:t>
            </w:r>
          </w:p>
        </w:tc>
        <w:tc>
          <w:tcPr>
            <w:tcW w:w="2694" w:type="dxa"/>
          </w:tcPr>
          <w:p w:rsidR="001817E8" w:rsidRDefault="001817E8" w:rsidP="00831F12">
            <w:pPr>
              <w:pStyle w:val="TableParagraph"/>
              <w:spacing w:before="2" w:line="244" w:lineRule="exact"/>
              <w:ind w:left="11" w:right="3"/>
              <w:jc w:val="center"/>
              <w:rPr>
                <w:sz w:val="20"/>
              </w:rPr>
            </w:pPr>
            <w:r>
              <w:rPr>
                <w:spacing w:val="-5"/>
                <w:sz w:val="20"/>
              </w:rPr>
              <w:t>10</w:t>
            </w:r>
          </w:p>
        </w:tc>
      </w:tr>
      <w:tr w:rsidR="001817E8" w:rsidTr="00D62804">
        <w:trPr>
          <w:trHeight w:val="266"/>
        </w:trPr>
        <w:tc>
          <w:tcPr>
            <w:tcW w:w="7230" w:type="dxa"/>
          </w:tcPr>
          <w:p w:rsidR="001817E8" w:rsidRDefault="001817E8" w:rsidP="00831F12">
            <w:pPr>
              <w:pStyle w:val="TableParagraph"/>
              <w:spacing w:before="2" w:line="244" w:lineRule="exact"/>
              <w:ind w:left="107"/>
              <w:rPr>
                <w:sz w:val="20"/>
              </w:rPr>
            </w:pPr>
            <w:r>
              <w:rPr>
                <w:sz w:val="20"/>
              </w:rPr>
              <w:t>No</w:t>
            </w:r>
            <w:r>
              <w:rPr>
                <w:spacing w:val="-6"/>
                <w:sz w:val="20"/>
              </w:rPr>
              <w:t xml:space="preserve"> </w:t>
            </w:r>
            <w:r>
              <w:rPr>
                <w:sz w:val="20"/>
              </w:rPr>
              <w:t>acredita</w:t>
            </w:r>
            <w:r>
              <w:rPr>
                <w:spacing w:val="-6"/>
                <w:sz w:val="20"/>
              </w:rPr>
              <w:t xml:space="preserve"> </w:t>
            </w:r>
            <w:r>
              <w:rPr>
                <w:sz w:val="20"/>
              </w:rPr>
              <w:t>ni</w:t>
            </w:r>
            <w:r>
              <w:rPr>
                <w:spacing w:val="-6"/>
                <w:sz w:val="20"/>
              </w:rPr>
              <w:t xml:space="preserve"> </w:t>
            </w:r>
            <w:r>
              <w:rPr>
                <w:sz w:val="20"/>
              </w:rPr>
              <w:t>indica</w:t>
            </w:r>
            <w:r>
              <w:rPr>
                <w:spacing w:val="-6"/>
                <w:sz w:val="20"/>
              </w:rPr>
              <w:t xml:space="preserve"> </w:t>
            </w:r>
            <w:r>
              <w:rPr>
                <w:sz w:val="20"/>
              </w:rPr>
              <w:t>tener</w:t>
            </w:r>
            <w:r>
              <w:rPr>
                <w:spacing w:val="-2"/>
                <w:sz w:val="20"/>
              </w:rPr>
              <w:t xml:space="preserve"> </w:t>
            </w:r>
            <w:r>
              <w:rPr>
                <w:sz w:val="20"/>
              </w:rPr>
              <w:t>conocimiento</w:t>
            </w:r>
            <w:r>
              <w:rPr>
                <w:spacing w:val="-6"/>
                <w:sz w:val="20"/>
              </w:rPr>
              <w:t xml:space="preserve"> </w:t>
            </w:r>
            <w:r>
              <w:rPr>
                <w:sz w:val="20"/>
              </w:rPr>
              <w:t>de</w:t>
            </w:r>
            <w:r>
              <w:rPr>
                <w:spacing w:val="-4"/>
                <w:sz w:val="20"/>
              </w:rPr>
              <w:t xml:space="preserve"> </w:t>
            </w:r>
            <w:r>
              <w:rPr>
                <w:spacing w:val="-2"/>
                <w:sz w:val="20"/>
              </w:rPr>
              <w:t>computación.</w:t>
            </w:r>
          </w:p>
        </w:tc>
        <w:tc>
          <w:tcPr>
            <w:tcW w:w="2694" w:type="dxa"/>
          </w:tcPr>
          <w:p w:rsidR="001817E8" w:rsidRDefault="001817E8" w:rsidP="00831F12">
            <w:pPr>
              <w:pStyle w:val="TableParagraph"/>
              <w:spacing w:before="2" w:line="244" w:lineRule="exact"/>
              <w:ind w:left="11" w:right="1"/>
              <w:jc w:val="center"/>
              <w:rPr>
                <w:sz w:val="20"/>
              </w:rPr>
            </w:pPr>
            <w:r>
              <w:rPr>
                <w:spacing w:val="-10"/>
                <w:sz w:val="20"/>
              </w:rPr>
              <w:t>0</w:t>
            </w:r>
          </w:p>
        </w:tc>
      </w:tr>
      <w:tr w:rsidR="001817E8" w:rsidTr="00D62804">
        <w:trPr>
          <w:trHeight w:val="532"/>
        </w:trPr>
        <w:tc>
          <w:tcPr>
            <w:tcW w:w="7230" w:type="dxa"/>
            <w:shd w:val="clear" w:color="auto" w:fill="BEBEBE"/>
          </w:tcPr>
          <w:p w:rsidR="001817E8" w:rsidRDefault="001817E8" w:rsidP="00831F12">
            <w:pPr>
              <w:pStyle w:val="TableParagraph"/>
              <w:spacing w:line="260" w:lineRule="atLeast"/>
              <w:ind w:left="107"/>
              <w:rPr>
                <w:b/>
                <w:sz w:val="20"/>
              </w:rPr>
            </w:pPr>
            <w:r>
              <w:rPr>
                <w:b/>
                <w:sz w:val="20"/>
              </w:rPr>
              <w:t>g)</w:t>
            </w:r>
            <w:r>
              <w:rPr>
                <w:b/>
                <w:spacing w:val="40"/>
                <w:sz w:val="20"/>
              </w:rPr>
              <w:t xml:space="preserve"> </w:t>
            </w:r>
            <w:r>
              <w:rPr>
                <w:b/>
                <w:sz w:val="20"/>
              </w:rPr>
              <w:t>Antecedentes</w:t>
            </w:r>
            <w:r>
              <w:rPr>
                <w:b/>
                <w:spacing w:val="40"/>
                <w:sz w:val="20"/>
              </w:rPr>
              <w:t xml:space="preserve"> </w:t>
            </w:r>
            <w:r>
              <w:rPr>
                <w:b/>
                <w:sz w:val="20"/>
              </w:rPr>
              <w:t>de</w:t>
            </w:r>
            <w:r>
              <w:rPr>
                <w:b/>
                <w:spacing w:val="40"/>
                <w:sz w:val="20"/>
              </w:rPr>
              <w:t xml:space="preserve"> </w:t>
            </w:r>
            <w:r>
              <w:rPr>
                <w:b/>
                <w:sz w:val="20"/>
              </w:rPr>
              <w:t>trabajos</w:t>
            </w:r>
            <w:r>
              <w:rPr>
                <w:b/>
                <w:spacing w:val="40"/>
                <w:sz w:val="20"/>
              </w:rPr>
              <w:t xml:space="preserve"> </w:t>
            </w:r>
            <w:r>
              <w:rPr>
                <w:b/>
                <w:sz w:val="20"/>
              </w:rPr>
              <w:t>anteriores</w:t>
            </w:r>
            <w:r>
              <w:rPr>
                <w:b/>
                <w:spacing w:val="40"/>
                <w:sz w:val="20"/>
              </w:rPr>
              <w:t xml:space="preserve"> </w:t>
            </w:r>
            <w:r>
              <w:rPr>
                <w:b/>
                <w:sz w:val="20"/>
              </w:rPr>
              <w:t>con</w:t>
            </w:r>
            <w:r>
              <w:rPr>
                <w:b/>
                <w:spacing w:val="40"/>
                <w:sz w:val="20"/>
              </w:rPr>
              <w:t xml:space="preserve"> </w:t>
            </w:r>
            <w:r>
              <w:rPr>
                <w:b/>
                <w:sz w:val="20"/>
              </w:rPr>
              <w:t>INDAP</w:t>
            </w:r>
            <w:r>
              <w:rPr>
                <w:b/>
                <w:spacing w:val="40"/>
                <w:sz w:val="20"/>
              </w:rPr>
              <w:t xml:space="preserve"> </w:t>
            </w:r>
            <w:r>
              <w:rPr>
                <w:b/>
                <w:sz w:val="20"/>
              </w:rPr>
              <w:t>y</w:t>
            </w:r>
            <w:r>
              <w:rPr>
                <w:b/>
                <w:spacing w:val="40"/>
                <w:sz w:val="20"/>
              </w:rPr>
              <w:t xml:space="preserve"> </w:t>
            </w:r>
            <w:r>
              <w:rPr>
                <w:b/>
                <w:sz w:val="20"/>
              </w:rPr>
              <w:t>Entidades</w:t>
            </w:r>
            <w:r>
              <w:rPr>
                <w:b/>
                <w:spacing w:val="40"/>
                <w:sz w:val="20"/>
              </w:rPr>
              <w:t xml:space="preserve"> </w:t>
            </w:r>
            <w:r>
              <w:rPr>
                <w:b/>
                <w:sz w:val="20"/>
              </w:rPr>
              <w:t>Ejecutoras.</w:t>
            </w:r>
            <w:r>
              <w:rPr>
                <w:b/>
                <w:spacing w:val="40"/>
                <w:sz w:val="20"/>
              </w:rPr>
              <w:t xml:space="preserve"> </w:t>
            </w:r>
            <w:r>
              <w:rPr>
                <w:b/>
                <w:sz w:val="20"/>
              </w:rPr>
              <w:t>(Se</w:t>
            </w:r>
            <w:r>
              <w:rPr>
                <w:b/>
                <w:spacing w:val="40"/>
                <w:sz w:val="20"/>
              </w:rPr>
              <w:t xml:space="preserve"> </w:t>
            </w:r>
            <w:r>
              <w:rPr>
                <w:b/>
                <w:sz w:val="20"/>
              </w:rPr>
              <w:t>debe respaldar con documentos oficiales y/o Anexo 3).</w:t>
            </w:r>
          </w:p>
        </w:tc>
        <w:tc>
          <w:tcPr>
            <w:tcW w:w="2694" w:type="dxa"/>
            <w:shd w:val="clear" w:color="auto" w:fill="BEBEBE"/>
          </w:tcPr>
          <w:p w:rsidR="001817E8" w:rsidRDefault="001817E8" w:rsidP="00831F12">
            <w:pPr>
              <w:pStyle w:val="TableParagraph"/>
              <w:rPr>
                <w:rFonts w:ascii="Times New Roman"/>
                <w:sz w:val="20"/>
              </w:rPr>
            </w:pPr>
          </w:p>
        </w:tc>
      </w:tr>
      <w:tr w:rsidR="001817E8" w:rsidTr="00D62804">
        <w:trPr>
          <w:trHeight w:val="532"/>
        </w:trPr>
        <w:tc>
          <w:tcPr>
            <w:tcW w:w="7230" w:type="dxa"/>
          </w:tcPr>
          <w:p w:rsidR="001817E8" w:rsidRDefault="001817E8" w:rsidP="00831F12">
            <w:pPr>
              <w:pStyle w:val="TableParagraph"/>
              <w:spacing w:line="264" w:lineRule="exact"/>
              <w:ind w:left="107"/>
              <w:rPr>
                <w:sz w:val="20"/>
              </w:rPr>
            </w:pPr>
            <w:r>
              <w:rPr>
                <w:sz w:val="20"/>
              </w:rPr>
              <w:t>El postulante obtuvo al menos 2 evaluaciones de desempeño negativas en trabajos anteriores con INDAP, Privados o Municipalidades ligados a convenios con INDAP.</w:t>
            </w:r>
          </w:p>
        </w:tc>
        <w:tc>
          <w:tcPr>
            <w:tcW w:w="2694" w:type="dxa"/>
          </w:tcPr>
          <w:p w:rsidR="001817E8" w:rsidRDefault="001817E8" w:rsidP="00831F12">
            <w:pPr>
              <w:pStyle w:val="TableParagraph"/>
              <w:spacing w:before="134"/>
              <w:ind w:left="11"/>
              <w:jc w:val="center"/>
              <w:rPr>
                <w:sz w:val="20"/>
              </w:rPr>
            </w:pPr>
            <w:r>
              <w:rPr>
                <w:spacing w:val="-2"/>
                <w:sz w:val="20"/>
              </w:rPr>
              <w:t>-</w:t>
            </w:r>
            <w:r>
              <w:rPr>
                <w:spacing w:val="-5"/>
                <w:sz w:val="20"/>
              </w:rPr>
              <w:t>30</w:t>
            </w:r>
          </w:p>
        </w:tc>
      </w:tr>
      <w:tr w:rsidR="001817E8" w:rsidTr="00D62804">
        <w:trPr>
          <w:trHeight w:val="533"/>
        </w:trPr>
        <w:tc>
          <w:tcPr>
            <w:tcW w:w="7230" w:type="dxa"/>
          </w:tcPr>
          <w:p w:rsidR="001817E8" w:rsidRDefault="001817E8" w:rsidP="00831F12">
            <w:pPr>
              <w:pStyle w:val="TableParagraph"/>
              <w:spacing w:line="266" w:lineRule="exact"/>
              <w:ind w:left="107"/>
              <w:rPr>
                <w:sz w:val="20"/>
              </w:rPr>
            </w:pPr>
            <w:r>
              <w:rPr>
                <w:sz w:val="20"/>
              </w:rPr>
              <w:t>El postulante obtuvo 1 evaluación de desempeño negativa en trabajos anteriores con INDAP, Privados o Municipalidades ligados a convenios con INDAP.</w:t>
            </w:r>
          </w:p>
        </w:tc>
        <w:tc>
          <w:tcPr>
            <w:tcW w:w="2694" w:type="dxa"/>
          </w:tcPr>
          <w:p w:rsidR="001817E8" w:rsidRDefault="001817E8" w:rsidP="00831F12">
            <w:pPr>
              <w:pStyle w:val="TableParagraph"/>
              <w:spacing w:before="134"/>
              <w:ind w:left="11"/>
              <w:jc w:val="center"/>
              <w:rPr>
                <w:sz w:val="20"/>
              </w:rPr>
            </w:pPr>
            <w:r>
              <w:rPr>
                <w:spacing w:val="-2"/>
                <w:sz w:val="20"/>
              </w:rPr>
              <w:t>-</w:t>
            </w:r>
            <w:r>
              <w:rPr>
                <w:spacing w:val="-5"/>
                <w:sz w:val="20"/>
              </w:rPr>
              <w:t>15</w:t>
            </w:r>
          </w:p>
        </w:tc>
      </w:tr>
      <w:tr w:rsidR="001817E8" w:rsidTr="00D62804">
        <w:trPr>
          <w:trHeight w:val="532"/>
        </w:trPr>
        <w:tc>
          <w:tcPr>
            <w:tcW w:w="7230" w:type="dxa"/>
          </w:tcPr>
          <w:p w:rsidR="001817E8" w:rsidRDefault="001817E8" w:rsidP="00831F12">
            <w:pPr>
              <w:pStyle w:val="TableParagraph"/>
              <w:spacing w:line="266" w:lineRule="exact"/>
              <w:ind w:left="107"/>
              <w:rPr>
                <w:sz w:val="20"/>
              </w:rPr>
            </w:pPr>
            <w:r>
              <w:rPr>
                <w:sz w:val="20"/>
              </w:rPr>
              <w:t>No se cuenta con</w:t>
            </w:r>
            <w:r>
              <w:rPr>
                <w:spacing w:val="-1"/>
                <w:sz w:val="20"/>
              </w:rPr>
              <w:t xml:space="preserve"> </w:t>
            </w:r>
            <w:r>
              <w:rPr>
                <w:sz w:val="20"/>
              </w:rPr>
              <w:t>antecedentes</w:t>
            </w:r>
            <w:r>
              <w:rPr>
                <w:spacing w:val="-1"/>
                <w:sz w:val="20"/>
              </w:rPr>
              <w:t xml:space="preserve"> </w:t>
            </w:r>
            <w:r>
              <w:rPr>
                <w:sz w:val="20"/>
              </w:rPr>
              <w:t>previos</w:t>
            </w:r>
            <w:r>
              <w:rPr>
                <w:spacing w:val="-1"/>
                <w:sz w:val="20"/>
              </w:rPr>
              <w:t xml:space="preserve"> </w:t>
            </w:r>
            <w:r>
              <w:rPr>
                <w:sz w:val="20"/>
              </w:rPr>
              <w:t>de</w:t>
            </w:r>
            <w:r>
              <w:rPr>
                <w:spacing w:val="-2"/>
                <w:sz w:val="20"/>
              </w:rPr>
              <w:t xml:space="preserve"> </w:t>
            </w:r>
            <w:r>
              <w:rPr>
                <w:sz w:val="20"/>
              </w:rPr>
              <w:t>trabajos con</w:t>
            </w:r>
            <w:r>
              <w:rPr>
                <w:spacing w:val="-1"/>
                <w:sz w:val="20"/>
              </w:rPr>
              <w:t xml:space="preserve"> </w:t>
            </w:r>
            <w:r>
              <w:rPr>
                <w:sz w:val="20"/>
              </w:rPr>
              <w:t>INDAP y</w:t>
            </w:r>
            <w:r>
              <w:rPr>
                <w:spacing w:val="-1"/>
                <w:sz w:val="20"/>
              </w:rPr>
              <w:t xml:space="preserve"> </w:t>
            </w:r>
            <w:r>
              <w:rPr>
                <w:sz w:val="20"/>
              </w:rPr>
              <w:t>Entidades</w:t>
            </w:r>
            <w:r>
              <w:rPr>
                <w:spacing w:val="-1"/>
                <w:sz w:val="20"/>
              </w:rPr>
              <w:t xml:space="preserve"> </w:t>
            </w:r>
            <w:r>
              <w:rPr>
                <w:sz w:val="20"/>
              </w:rPr>
              <w:t>Ejecutoras</w:t>
            </w:r>
            <w:r>
              <w:rPr>
                <w:spacing w:val="-1"/>
                <w:sz w:val="20"/>
              </w:rPr>
              <w:t xml:space="preserve"> </w:t>
            </w:r>
            <w:r>
              <w:rPr>
                <w:sz w:val="20"/>
              </w:rPr>
              <w:t>ligados</w:t>
            </w:r>
            <w:r>
              <w:rPr>
                <w:spacing w:val="-1"/>
                <w:sz w:val="20"/>
              </w:rPr>
              <w:t xml:space="preserve"> </w:t>
            </w:r>
            <w:r>
              <w:rPr>
                <w:sz w:val="20"/>
              </w:rPr>
              <w:t>a convenios con INDAP, ni tampoco con evaluaciones de desempeño negativas.</w:t>
            </w:r>
          </w:p>
        </w:tc>
        <w:tc>
          <w:tcPr>
            <w:tcW w:w="2694" w:type="dxa"/>
          </w:tcPr>
          <w:p w:rsidR="001817E8" w:rsidRDefault="001817E8" w:rsidP="00831F12">
            <w:pPr>
              <w:pStyle w:val="TableParagraph"/>
              <w:spacing w:before="134"/>
              <w:ind w:left="11" w:right="1"/>
              <w:jc w:val="center"/>
              <w:rPr>
                <w:sz w:val="20"/>
              </w:rPr>
            </w:pPr>
            <w:r>
              <w:rPr>
                <w:spacing w:val="-10"/>
                <w:sz w:val="20"/>
              </w:rPr>
              <w:t>0</w:t>
            </w:r>
          </w:p>
        </w:tc>
      </w:tr>
      <w:tr w:rsidR="001817E8" w:rsidTr="00D62804">
        <w:trPr>
          <w:trHeight w:val="798"/>
        </w:trPr>
        <w:tc>
          <w:tcPr>
            <w:tcW w:w="7230" w:type="dxa"/>
          </w:tcPr>
          <w:p w:rsidR="001817E8" w:rsidRDefault="001817E8" w:rsidP="00831F12">
            <w:pPr>
              <w:pStyle w:val="TableParagraph"/>
              <w:spacing w:line="266" w:lineRule="exact"/>
              <w:ind w:left="107" w:right="100"/>
              <w:jc w:val="both"/>
              <w:rPr>
                <w:sz w:val="20"/>
              </w:rPr>
            </w:pPr>
            <w:r>
              <w:rPr>
                <w:sz w:val="20"/>
              </w:rPr>
              <w:t>El</w:t>
            </w:r>
            <w:r>
              <w:rPr>
                <w:spacing w:val="-2"/>
                <w:sz w:val="20"/>
              </w:rPr>
              <w:t xml:space="preserve"> </w:t>
            </w:r>
            <w:r>
              <w:rPr>
                <w:sz w:val="20"/>
              </w:rPr>
              <w:t>postulante</w:t>
            </w:r>
            <w:r>
              <w:rPr>
                <w:spacing w:val="-3"/>
                <w:sz w:val="20"/>
              </w:rPr>
              <w:t xml:space="preserve"> </w:t>
            </w:r>
            <w:r>
              <w:rPr>
                <w:sz w:val="20"/>
              </w:rPr>
              <w:t>omite</w:t>
            </w:r>
            <w:r>
              <w:rPr>
                <w:spacing w:val="-1"/>
                <w:sz w:val="20"/>
              </w:rPr>
              <w:t xml:space="preserve"> </w:t>
            </w:r>
            <w:r>
              <w:rPr>
                <w:sz w:val="20"/>
              </w:rPr>
              <w:t>información</w:t>
            </w:r>
            <w:r>
              <w:rPr>
                <w:spacing w:val="-2"/>
                <w:sz w:val="20"/>
              </w:rPr>
              <w:t xml:space="preserve"> </w:t>
            </w:r>
            <w:r>
              <w:rPr>
                <w:sz w:val="20"/>
              </w:rPr>
              <w:t>o</w:t>
            </w:r>
            <w:r>
              <w:rPr>
                <w:spacing w:val="-1"/>
                <w:sz w:val="20"/>
              </w:rPr>
              <w:t xml:space="preserve"> </w:t>
            </w:r>
            <w:r>
              <w:rPr>
                <w:sz w:val="20"/>
              </w:rPr>
              <w:t>no</w:t>
            </w:r>
            <w:r>
              <w:rPr>
                <w:spacing w:val="-1"/>
                <w:sz w:val="20"/>
              </w:rPr>
              <w:t xml:space="preserve"> </w:t>
            </w:r>
            <w:r>
              <w:rPr>
                <w:sz w:val="20"/>
              </w:rPr>
              <w:t>presenta</w:t>
            </w:r>
            <w:r>
              <w:rPr>
                <w:spacing w:val="-3"/>
                <w:sz w:val="20"/>
              </w:rPr>
              <w:t xml:space="preserve"> </w:t>
            </w:r>
            <w:r>
              <w:rPr>
                <w:sz w:val="20"/>
              </w:rPr>
              <w:t>evaluación</w:t>
            </w:r>
            <w:r>
              <w:rPr>
                <w:spacing w:val="-2"/>
                <w:sz w:val="20"/>
              </w:rPr>
              <w:t xml:space="preserve"> </w:t>
            </w:r>
            <w:r>
              <w:rPr>
                <w:sz w:val="20"/>
              </w:rPr>
              <w:t>y/o</w:t>
            </w:r>
            <w:r>
              <w:rPr>
                <w:spacing w:val="-1"/>
                <w:sz w:val="20"/>
              </w:rPr>
              <w:t xml:space="preserve"> </w:t>
            </w:r>
            <w:r>
              <w:rPr>
                <w:sz w:val="20"/>
              </w:rPr>
              <w:t>certificado</w:t>
            </w:r>
            <w:r>
              <w:rPr>
                <w:spacing w:val="-1"/>
                <w:sz w:val="20"/>
              </w:rPr>
              <w:t xml:space="preserve"> </w:t>
            </w:r>
            <w:r>
              <w:rPr>
                <w:sz w:val="20"/>
              </w:rPr>
              <w:t>de</w:t>
            </w:r>
            <w:r>
              <w:rPr>
                <w:spacing w:val="-3"/>
                <w:sz w:val="20"/>
              </w:rPr>
              <w:t xml:space="preserve"> </w:t>
            </w:r>
            <w:r>
              <w:rPr>
                <w:sz w:val="20"/>
              </w:rPr>
              <w:t>experiencia</w:t>
            </w:r>
            <w:r>
              <w:rPr>
                <w:spacing w:val="-2"/>
                <w:sz w:val="20"/>
              </w:rPr>
              <w:t xml:space="preserve"> </w:t>
            </w:r>
            <w:r>
              <w:rPr>
                <w:sz w:val="20"/>
              </w:rPr>
              <w:t>(Anexo 3) de INDAP y Entidad Ejecutora, a pesar de contar con antecedentes previos de trabajos con dichas instituciones o empresas. (Ver párrafo 4 del punto 6.3).</w:t>
            </w:r>
          </w:p>
        </w:tc>
        <w:tc>
          <w:tcPr>
            <w:tcW w:w="2694" w:type="dxa"/>
          </w:tcPr>
          <w:p w:rsidR="001817E8" w:rsidRDefault="001817E8" w:rsidP="00831F12">
            <w:pPr>
              <w:pStyle w:val="TableParagraph"/>
              <w:rPr>
                <w:b/>
                <w:sz w:val="20"/>
              </w:rPr>
            </w:pPr>
          </w:p>
          <w:p w:rsidR="001817E8" w:rsidRDefault="001817E8" w:rsidP="00831F12">
            <w:pPr>
              <w:pStyle w:val="TableParagraph"/>
              <w:ind w:left="11" w:right="2"/>
              <w:jc w:val="center"/>
              <w:rPr>
                <w:sz w:val="20"/>
              </w:rPr>
            </w:pPr>
            <w:r>
              <w:rPr>
                <w:spacing w:val="-2"/>
                <w:sz w:val="20"/>
              </w:rPr>
              <w:t>Inadmisible</w:t>
            </w:r>
          </w:p>
        </w:tc>
      </w:tr>
      <w:tr w:rsidR="001817E8" w:rsidTr="00D62804">
        <w:trPr>
          <w:trHeight w:val="265"/>
        </w:trPr>
        <w:tc>
          <w:tcPr>
            <w:tcW w:w="7230" w:type="dxa"/>
            <w:shd w:val="clear" w:color="auto" w:fill="BEBEBE"/>
          </w:tcPr>
          <w:p w:rsidR="001817E8" w:rsidRDefault="001817E8" w:rsidP="00831F12">
            <w:pPr>
              <w:pStyle w:val="TableParagraph"/>
              <w:spacing w:line="246" w:lineRule="exact"/>
              <w:ind w:left="728"/>
              <w:jc w:val="center"/>
              <w:rPr>
                <w:b/>
                <w:sz w:val="20"/>
              </w:rPr>
            </w:pPr>
            <w:r>
              <w:rPr>
                <w:b/>
                <w:sz w:val="20"/>
              </w:rPr>
              <w:t>PUNTAJE</w:t>
            </w:r>
            <w:r>
              <w:rPr>
                <w:b/>
                <w:spacing w:val="-11"/>
                <w:sz w:val="20"/>
              </w:rPr>
              <w:t xml:space="preserve"> </w:t>
            </w:r>
            <w:r>
              <w:rPr>
                <w:b/>
                <w:spacing w:val="-4"/>
                <w:sz w:val="20"/>
              </w:rPr>
              <w:t>TOTAL</w:t>
            </w:r>
          </w:p>
        </w:tc>
        <w:tc>
          <w:tcPr>
            <w:tcW w:w="2694" w:type="dxa"/>
            <w:shd w:val="clear" w:color="auto" w:fill="BEBEBE"/>
          </w:tcPr>
          <w:p w:rsidR="001817E8" w:rsidRDefault="001817E8" w:rsidP="00831F12">
            <w:pPr>
              <w:pStyle w:val="TableParagraph"/>
              <w:rPr>
                <w:rFonts w:ascii="Times New Roman"/>
                <w:sz w:val="18"/>
              </w:rPr>
            </w:pPr>
          </w:p>
        </w:tc>
      </w:tr>
    </w:tbl>
    <w:p w:rsidR="00D62804" w:rsidRDefault="00D62804" w:rsidP="00D62804">
      <w:pPr>
        <w:jc w:val="both"/>
      </w:pPr>
      <w:r>
        <w:t>Puntaje Máximo: 100 puntos</w:t>
      </w:r>
    </w:p>
    <w:p w:rsidR="00D62804" w:rsidRDefault="00D62804" w:rsidP="00D62804">
      <w:pPr>
        <w:jc w:val="both"/>
      </w:pPr>
      <w:r>
        <w:t>Puntaje Mínimo para pasar a entrevista: 60 puntos</w:t>
      </w:r>
    </w:p>
    <w:p w:rsidR="00D62804" w:rsidRDefault="00D62804" w:rsidP="00D62804">
      <w:pPr>
        <w:jc w:val="both"/>
      </w:pPr>
      <w:r>
        <w:t>Ponderación de la Evaluación Curricular: 50% de la Evaluación Total</w:t>
      </w:r>
    </w:p>
    <w:p w:rsidR="00D62804" w:rsidRDefault="00D62804" w:rsidP="00D62804">
      <w:pPr>
        <w:jc w:val="both"/>
      </w:pPr>
      <w:r>
        <w:lastRenderedPageBreak/>
        <w:t>9.5</w:t>
      </w:r>
      <w:r>
        <w:tab/>
        <w:t>Pauta de Evaluación Entrevista Postulante a Asesor Técnico del Equipo Técnico PRODESAL.</w:t>
      </w:r>
    </w:p>
    <w:p w:rsidR="00D62804" w:rsidRDefault="00D62804" w:rsidP="00D62804">
      <w:pPr>
        <w:jc w:val="both"/>
      </w:pPr>
      <w:r>
        <w:t>La entrevista personal, tendrá una ponderación del 50% y los aspectos a considerar serán:</w:t>
      </w:r>
    </w:p>
    <w:p w:rsidR="00D62804" w:rsidRDefault="00D62804" w:rsidP="00D62804">
      <w:pPr>
        <w:jc w:val="both"/>
      </w:pPr>
    </w:p>
    <w:p w:rsidR="00D62804" w:rsidRDefault="00D62804" w:rsidP="00D62804">
      <w:pPr>
        <w:jc w:val="center"/>
        <w:rPr>
          <w:b/>
        </w:rPr>
      </w:pPr>
      <w:r w:rsidRPr="00D62804">
        <w:rPr>
          <w:b/>
        </w:rPr>
        <w:t>Pauta de Evaluación Entrevista Postulante a Asesor Técnico del Equipo Técnico PRODESAL.</w:t>
      </w:r>
    </w:p>
    <w:tbl>
      <w:tblPr>
        <w:tblStyle w:val="TableNormal"/>
        <w:tblW w:w="10490"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3119"/>
        <w:gridCol w:w="1559"/>
        <w:gridCol w:w="1418"/>
        <w:gridCol w:w="1417"/>
        <w:gridCol w:w="1134"/>
        <w:gridCol w:w="1276"/>
      </w:tblGrid>
      <w:tr w:rsidR="00D62804" w:rsidTr="00D62804">
        <w:trPr>
          <w:trHeight w:val="532"/>
        </w:trPr>
        <w:tc>
          <w:tcPr>
            <w:tcW w:w="3686" w:type="dxa"/>
            <w:gridSpan w:val="2"/>
            <w:shd w:val="clear" w:color="auto" w:fill="BEBEBE"/>
          </w:tcPr>
          <w:p w:rsidR="00D62804" w:rsidRDefault="00D62804" w:rsidP="00831F12">
            <w:pPr>
              <w:pStyle w:val="TableParagraph"/>
              <w:spacing w:before="134"/>
              <w:ind w:left="69"/>
              <w:rPr>
                <w:b/>
                <w:sz w:val="20"/>
              </w:rPr>
            </w:pPr>
            <w:r>
              <w:rPr>
                <w:b/>
                <w:sz w:val="20"/>
              </w:rPr>
              <w:t>Aspectos</w:t>
            </w:r>
            <w:r>
              <w:rPr>
                <w:b/>
                <w:spacing w:val="-7"/>
                <w:sz w:val="20"/>
              </w:rPr>
              <w:t xml:space="preserve"> </w:t>
            </w:r>
            <w:r>
              <w:rPr>
                <w:b/>
                <w:sz w:val="20"/>
              </w:rPr>
              <w:t>a</w:t>
            </w:r>
            <w:r>
              <w:rPr>
                <w:b/>
                <w:spacing w:val="-6"/>
                <w:sz w:val="20"/>
              </w:rPr>
              <w:t xml:space="preserve"> </w:t>
            </w:r>
            <w:r>
              <w:rPr>
                <w:b/>
                <w:spacing w:val="-2"/>
                <w:sz w:val="20"/>
              </w:rPr>
              <w:t>evaluar</w:t>
            </w:r>
          </w:p>
        </w:tc>
        <w:tc>
          <w:tcPr>
            <w:tcW w:w="1559" w:type="dxa"/>
            <w:shd w:val="clear" w:color="auto" w:fill="BEBEBE"/>
          </w:tcPr>
          <w:p w:rsidR="00D62804" w:rsidRDefault="00D62804" w:rsidP="00831F12">
            <w:pPr>
              <w:pStyle w:val="TableParagraph"/>
              <w:spacing w:line="266" w:lineRule="exact"/>
              <w:ind w:left="301" w:right="288" w:firstLine="26"/>
              <w:rPr>
                <w:b/>
                <w:sz w:val="20"/>
              </w:rPr>
            </w:pPr>
            <w:r>
              <w:rPr>
                <w:b/>
                <w:spacing w:val="-2"/>
                <w:sz w:val="20"/>
              </w:rPr>
              <w:t>Puntaje máximo</w:t>
            </w:r>
          </w:p>
        </w:tc>
        <w:tc>
          <w:tcPr>
            <w:tcW w:w="1418" w:type="dxa"/>
            <w:shd w:val="clear" w:color="auto" w:fill="BEBEBE"/>
          </w:tcPr>
          <w:p w:rsidR="00D62804" w:rsidRDefault="00D62804" w:rsidP="00831F12">
            <w:pPr>
              <w:pStyle w:val="TableParagraph"/>
              <w:spacing w:before="134"/>
              <w:ind w:right="1"/>
              <w:jc w:val="center"/>
              <w:rPr>
                <w:b/>
                <w:sz w:val="20"/>
              </w:rPr>
            </w:pPr>
            <w:r>
              <w:rPr>
                <w:b/>
                <w:spacing w:val="-2"/>
                <w:sz w:val="20"/>
              </w:rPr>
              <w:t>Bueno</w:t>
            </w:r>
          </w:p>
        </w:tc>
        <w:tc>
          <w:tcPr>
            <w:tcW w:w="1417" w:type="dxa"/>
            <w:shd w:val="clear" w:color="auto" w:fill="BEBEBE"/>
          </w:tcPr>
          <w:p w:rsidR="00D62804" w:rsidRDefault="00D62804" w:rsidP="00831F12">
            <w:pPr>
              <w:pStyle w:val="TableParagraph"/>
              <w:spacing w:before="134"/>
              <w:ind w:left="6" w:right="1"/>
              <w:jc w:val="center"/>
              <w:rPr>
                <w:b/>
                <w:sz w:val="20"/>
              </w:rPr>
            </w:pPr>
            <w:r>
              <w:rPr>
                <w:b/>
                <w:spacing w:val="-2"/>
                <w:sz w:val="20"/>
              </w:rPr>
              <w:t>Regular</w:t>
            </w:r>
          </w:p>
        </w:tc>
        <w:tc>
          <w:tcPr>
            <w:tcW w:w="1134" w:type="dxa"/>
            <w:shd w:val="clear" w:color="auto" w:fill="BEBEBE"/>
          </w:tcPr>
          <w:p w:rsidR="00D62804" w:rsidRDefault="00D62804" w:rsidP="00831F12">
            <w:pPr>
              <w:pStyle w:val="TableParagraph"/>
              <w:spacing w:before="134"/>
              <w:ind w:left="2" w:right="2"/>
              <w:jc w:val="center"/>
              <w:rPr>
                <w:b/>
                <w:sz w:val="20"/>
              </w:rPr>
            </w:pPr>
            <w:r>
              <w:rPr>
                <w:b/>
                <w:spacing w:val="-4"/>
                <w:sz w:val="20"/>
              </w:rPr>
              <w:t>Malo</w:t>
            </w:r>
          </w:p>
        </w:tc>
        <w:tc>
          <w:tcPr>
            <w:tcW w:w="1276" w:type="dxa"/>
            <w:shd w:val="clear" w:color="auto" w:fill="BEBEBE"/>
          </w:tcPr>
          <w:p w:rsidR="00D62804" w:rsidRDefault="00D62804" w:rsidP="00831F12">
            <w:pPr>
              <w:pStyle w:val="TableParagraph"/>
              <w:spacing w:line="266" w:lineRule="exact"/>
              <w:ind w:left="205" w:right="206" w:firstLine="72"/>
              <w:rPr>
                <w:b/>
                <w:sz w:val="20"/>
              </w:rPr>
            </w:pPr>
            <w:r>
              <w:rPr>
                <w:b/>
                <w:spacing w:val="-2"/>
                <w:sz w:val="20"/>
              </w:rPr>
              <w:t>Puntaje obtenido</w:t>
            </w:r>
          </w:p>
        </w:tc>
      </w:tr>
      <w:tr w:rsidR="00D62804" w:rsidTr="00D62804">
        <w:trPr>
          <w:trHeight w:val="1062"/>
        </w:trPr>
        <w:tc>
          <w:tcPr>
            <w:tcW w:w="567" w:type="dxa"/>
          </w:tcPr>
          <w:p w:rsidR="00D62804" w:rsidRDefault="00D62804" w:rsidP="00831F12">
            <w:pPr>
              <w:pStyle w:val="TableParagraph"/>
              <w:spacing w:before="132"/>
              <w:rPr>
                <w:b/>
                <w:sz w:val="20"/>
              </w:rPr>
            </w:pPr>
          </w:p>
          <w:p w:rsidR="00D62804" w:rsidRDefault="00D62804" w:rsidP="00831F12">
            <w:pPr>
              <w:pStyle w:val="TableParagraph"/>
              <w:ind w:left="10" w:right="99"/>
              <w:jc w:val="center"/>
              <w:rPr>
                <w:sz w:val="20"/>
              </w:rPr>
            </w:pPr>
            <w:r>
              <w:rPr>
                <w:spacing w:val="-5"/>
                <w:sz w:val="20"/>
              </w:rPr>
              <w:t>a)</w:t>
            </w:r>
          </w:p>
        </w:tc>
        <w:tc>
          <w:tcPr>
            <w:tcW w:w="3119" w:type="dxa"/>
          </w:tcPr>
          <w:p w:rsidR="00D62804" w:rsidRDefault="00D62804" w:rsidP="00831F12">
            <w:pPr>
              <w:pStyle w:val="TableParagraph"/>
              <w:spacing w:line="266" w:lineRule="exact"/>
              <w:ind w:left="69" w:right="63"/>
              <w:jc w:val="both"/>
              <w:rPr>
                <w:sz w:val="20"/>
              </w:rPr>
            </w:pPr>
            <w:r>
              <w:rPr>
                <w:sz w:val="20"/>
              </w:rPr>
              <w:t>Conocimiento de los programas y funciones</w:t>
            </w:r>
            <w:r>
              <w:rPr>
                <w:spacing w:val="-2"/>
                <w:sz w:val="20"/>
              </w:rPr>
              <w:t xml:space="preserve"> </w:t>
            </w:r>
            <w:r>
              <w:rPr>
                <w:sz w:val="20"/>
              </w:rPr>
              <w:t>de</w:t>
            </w:r>
            <w:r>
              <w:rPr>
                <w:spacing w:val="-2"/>
                <w:sz w:val="20"/>
              </w:rPr>
              <w:t xml:space="preserve"> </w:t>
            </w:r>
            <w:r>
              <w:rPr>
                <w:sz w:val="20"/>
              </w:rPr>
              <w:t>INDAP</w:t>
            </w:r>
            <w:r>
              <w:rPr>
                <w:spacing w:val="-2"/>
                <w:sz w:val="20"/>
              </w:rPr>
              <w:t xml:space="preserve"> </w:t>
            </w:r>
            <w:r>
              <w:rPr>
                <w:sz w:val="20"/>
              </w:rPr>
              <w:t>y</w:t>
            </w:r>
            <w:r>
              <w:rPr>
                <w:spacing w:val="-2"/>
                <w:sz w:val="20"/>
              </w:rPr>
              <w:t xml:space="preserve"> </w:t>
            </w:r>
            <w:r>
              <w:rPr>
                <w:sz w:val="20"/>
              </w:rPr>
              <w:t>del</w:t>
            </w:r>
            <w:r>
              <w:rPr>
                <w:spacing w:val="-1"/>
                <w:sz w:val="20"/>
              </w:rPr>
              <w:t xml:space="preserve"> </w:t>
            </w:r>
            <w:r>
              <w:rPr>
                <w:sz w:val="20"/>
              </w:rPr>
              <w:t>PRODESAL (preguntas que deberán preparar INDAP y/o la Entidad Ejecutora).</w:t>
            </w:r>
          </w:p>
        </w:tc>
        <w:tc>
          <w:tcPr>
            <w:tcW w:w="1559" w:type="dxa"/>
          </w:tcPr>
          <w:p w:rsidR="00D62804" w:rsidRDefault="00D62804" w:rsidP="00831F12">
            <w:pPr>
              <w:pStyle w:val="TableParagraph"/>
              <w:spacing w:before="132"/>
              <w:rPr>
                <w:b/>
                <w:sz w:val="20"/>
              </w:rPr>
            </w:pPr>
          </w:p>
          <w:p w:rsidR="00D62804" w:rsidRDefault="00D62804" w:rsidP="00831F12">
            <w:pPr>
              <w:pStyle w:val="TableParagraph"/>
              <w:ind w:left="5"/>
              <w:jc w:val="center"/>
              <w:rPr>
                <w:sz w:val="20"/>
              </w:rPr>
            </w:pPr>
            <w:r>
              <w:rPr>
                <w:spacing w:val="-5"/>
                <w:sz w:val="20"/>
              </w:rPr>
              <w:t>10</w:t>
            </w:r>
          </w:p>
        </w:tc>
        <w:tc>
          <w:tcPr>
            <w:tcW w:w="1418" w:type="dxa"/>
          </w:tcPr>
          <w:p w:rsidR="00D62804" w:rsidRDefault="00D62804" w:rsidP="00831F12">
            <w:pPr>
              <w:pStyle w:val="TableParagraph"/>
              <w:spacing w:before="132"/>
              <w:rPr>
                <w:b/>
                <w:sz w:val="20"/>
              </w:rPr>
            </w:pPr>
          </w:p>
          <w:p w:rsidR="00D62804" w:rsidRDefault="00D62804" w:rsidP="00831F12">
            <w:pPr>
              <w:pStyle w:val="TableParagraph"/>
              <w:ind w:left="1" w:right="1"/>
              <w:jc w:val="center"/>
              <w:rPr>
                <w:sz w:val="20"/>
              </w:rPr>
            </w:pPr>
            <w:r>
              <w:rPr>
                <w:sz w:val="20"/>
              </w:rPr>
              <w:t>Entre</w:t>
            </w:r>
            <w:r>
              <w:rPr>
                <w:spacing w:val="-4"/>
                <w:sz w:val="20"/>
              </w:rPr>
              <w:t xml:space="preserve"> </w:t>
            </w:r>
            <w:r>
              <w:rPr>
                <w:sz w:val="20"/>
              </w:rPr>
              <w:t>10</w:t>
            </w:r>
            <w:r>
              <w:rPr>
                <w:spacing w:val="-3"/>
                <w:sz w:val="20"/>
              </w:rPr>
              <w:t xml:space="preserve"> </w:t>
            </w:r>
            <w:r>
              <w:rPr>
                <w:sz w:val="20"/>
              </w:rPr>
              <w:t>y</w:t>
            </w:r>
            <w:r>
              <w:rPr>
                <w:spacing w:val="-3"/>
                <w:sz w:val="20"/>
              </w:rPr>
              <w:t xml:space="preserve"> </w:t>
            </w:r>
            <w:r>
              <w:rPr>
                <w:spacing w:val="-10"/>
                <w:sz w:val="20"/>
              </w:rPr>
              <w:t>7</w:t>
            </w:r>
          </w:p>
        </w:tc>
        <w:tc>
          <w:tcPr>
            <w:tcW w:w="1417" w:type="dxa"/>
          </w:tcPr>
          <w:p w:rsidR="00D62804" w:rsidRDefault="00D62804" w:rsidP="00831F12">
            <w:pPr>
              <w:pStyle w:val="TableParagraph"/>
              <w:spacing w:before="132"/>
              <w:rPr>
                <w:b/>
                <w:sz w:val="20"/>
              </w:rPr>
            </w:pPr>
          </w:p>
          <w:p w:rsidR="00D62804" w:rsidRDefault="00D62804" w:rsidP="00831F12">
            <w:pPr>
              <w:pStyle w:val="TableParagraph"/>
              <w:ind w:left="5" w:right="4"/>
              <w:jc w:val="center"/>
              <w:rPr>
                <w:sz w:val="20"/>
              </w:rPr>
            </w:pPr>
            <w:r>
              <w:rPr>
                <w:sz w:val="20"/>
              </w:rPr>
              <w:t>Entre</w:t>
            </w:r>
            <w:r>
              <w:rPr>
                <w:spacing w:val="-4"/>
                <w:sz w:val="20"/>
              </w:rPr>
              <w:t xml:space="preserve"> </w:t>
            </w:r>
            <w:r>
              <w:rPr>
                <w:sz w:val="20"/>
              </w:rPr>
              <w:t>6</w:t>
            </w:r>
            <w:r>
              <w:rPr>
                <w:spacing w:val="-2"/>
                <w:sz w:val="20"/>
              </w:rPr>
              <w:t xml:space="preserve"> </w:t>
            </w:r>
            <w:r>
              <w:rPr>
                <w:sz w:val="20"/>
              </w:rPr>
              <w:t>y</w:t>
            </w:r>
            <w:r>
              <w:rPr>
                <w:spacing w:val="-3"/>
                <w:sz w:val="20"/>
              </w:rPr>
              <w:t xml:space="preserve"> </w:t>
            </w:r>
            <w:r>
              <w:rPr>
                <w:spacing w:val="-10"/>
                <w:sz w:val="20"/>
              </w:rPr>
              <w:t>4</w:t>
            </w:r>
          </w:p>
        </w:tc>
        <w:tc>
          <w:tcPr>
            <w:tcW w:w="1134" w:type="dxa"/>
          </w:tcPr>
          <w:p w:rsidR="00D62804" w:rsidRDefault="00D62804" w:rsidP="00831F12">
            <w:pPr>
              <w:pStyle w:val="TableParagraph"/>
              <w:spacing w:before="132"/>
              <w:rPr>
                <w:b/>
                <w:sz w:val="20"/>
              </w:rPr>
            </w:pPr>
          </w:p>
          <w:p w:rsidR="00D62804" w:rsidRDefault="00D62804" w:rsidP="00831F12">
            <w:pPr>
              <w:pStyle w:val="TableParagraph"/>
              <w:ind w:right="2"/>
              <w:jc w:val="center"/>
              <w:rPr>
                <w:sz w:val="20"/>
              </w:rPr>
            </w:pPr>
            <w:r>
              <w:rPr>
                <w:sz w:val="20"/>
              </w:rPr>
              <w:t>Menos</w:t>
            </w:r>
            <w:r>
              <w:rPr>
                <w:spacing w:val="-6"/>
                <w:sz w:val="20"/>
              </w:rPr>
              <w:t xml:space="preserve"> </w:t>
            </w:r>
            <w:r>
              <w:rPr>
                <w:sz w:val="20"/>
              </w:rPr>
              <w:t>de</w:t>
            </w:r>
            <w:r>
              <w:rPr>
                <w:spacing w:val="-5"/>
                <w:sz w:val="20"/>
              </w:rPr>
              <w:t xml:space="preserve"> </w:t>
            </w:r>
            <w:r>
              <w:rPr>
                <w:spacing w:val="-10"/>
                <w:sz w:val="20"/>
              </w:rPr>
              <w:t>4</w:t>
            </w:r>
          </w:p>
        </w:tc>
        <w:tc>
          <w:tcPr>
            <w:tcW w:w="1276" w:type="dxa"/>
          </w:tcPr>
          <w:p w:rsidR="00D62804" w:rsidRDefault="00D62804" w:rsidP="00831F12">
            <w:pPr>
              <w:pStyle w:val="TableParagraph"/>
              <w:rPr>
                <w:rFonts w:ascii="Times New Roman"/>
                <w:sz w:val="20"/>
              </w:rPr>
            </w:pPr>
          </w:p>
        </w:tc>
      </w:tr>
      <w:tr w:rsidR="00D62804" w:rsidTr="00D62804">
        <w:trPr>
          <w:trHeight w:val="1330"/>
        </w:trPr>
        <w:tc>
          <w:tcPr>
            <w:tcW w:w="567" w:type="dxa"/>
          </w:tcPr>
          <w:p w:rsidR="00D62804" w:rsidRDefault="00D62804" w:rsidP="00831F12">
            <w:pPr>
              <w:pStyle w:val="TableParagraph"/>
              <w:spacing w:before="265"/>
              <w:rPr>
                <w:b/>
                <w:sz w:val="20"/>
              </w:rPr>
            </w:pPr>
          </w:p>
          <w:p w:rsidR="00D62804" w:rsidRDefault="00D62804" w:rsidP="00831F12">
            <w:pPr>
              <w:pStyle w:val="TableParagraph"/>
              <w:ind w:left="28" w:right="99"/>
              <w:jc w:val="center"/>
              <w:rPr>
                <w:sz w:val="20"/>
              </w:rPr>
            </w:pPr>
            <w:r>
              <w:rPr>
                <w:spacing w:val="-5"/>
                <w:sz w:val="20"/>
              </w:rPr>
              <w:t>b)</w:t>
            </w:r>
          </w:p>
        </w:tc>
        <w:tc>
          <w:tcPr>
            <w:tcW w:w="3119" w:type="dxa"/>
          </w:tcPr>
          <w:p w:rsidR="00D62804" w:rsidRDefault="00D62804" w:rsidP="00831F12">
            <w:pPr>
              <w:pStyle w:val="TableParagraph"/>
              <w:spacing w:before="1"/>
              <w:ind w:left="69" w:right="59"/>
              <w:jc w:val="both"/>
              <w:rPr>
                <w:sz w:val="20"/>
              </w:rPr>
            </w:pPr>
            <w:r>
              <w:rPr>
                <w:sz w:val="20"/>
              </w:rPr>
              <w:t>Conocimiento Técnico en los rubros desarrollados por la Unidad Operativa Comunal (preguntas que deberán</w:t>
            </w:r>
            <w:r>
              <w:rPr>
                <w:spacing w:val="38"/>
                <w:sz w:val="20"/>
              </w:rPr>
              <w:t xml:space="preserve"> preparar</w:t>
            </w:r>
            <w:r>
              <w:rPr>
                <w:spacing w:val="40"/>
                <w:sz w:val="20"/>
              </w:rPr>
              <w:t xml:space="preserve"> INDAP</w:t>
            </w:r>
            <w:r>
              <w:rPr>
                <w:spacing w:val="39"/>
                <w:sz w:val="20"/>
              </w:rPr>
              <w:t xml:space="preserve"> y</w:t>
            </w:r>
            <w:r>
              <w:rPr>
                <w:sz w:val="20"/>
              </w:rPr>
              <w:t>/o</w:t>
            </w:r>
            <w:r>
              <w:rPr>
                <w:spacing w:val="42"/>
                <w:sz w:val="20"/>
              </w:rPr>
              <w:t xml:space="preserve"> la</w:t>
            </w:r>
          </w:p>
          <w:p w:rsidR="00D62804" w:rsidRDefault="00D62804" w:rsidP="00831F12">
            <w:pPr>
              <w:pStyle w:val="TableParagraph"/>
              <w:spacing w:line="245" w:lineRule="exact"/>
              <w:ind w:left="69"/>
              <w:jc w:val="both"/>
              <w:rPr>
                <w:sz w:val="20"/>
              </w:rPr>
            </w:pPr>
            <w:r>
              <w:rPr>
                <w:sz w:val="20"/>
              </w:rPr>
              <w:t>Entidad</w:t>
            </w:r>
            <w:r>
              <w:rPr>
                <w:spacing w:val="-8"/>
                <w:sz w:val="20"/>
              </w:rPr>
              <w:t xml:space="preserve"> </w:t>
            </w:r>
            <w:r>
              <w:rPr>
                <w:spacing w:val="-2"/>
                <w:sz w:val="20"/>
              </w:rPr>
              <w:t>Ejecutora).</w:t>
            </w:r>
          </w:p>
        </w:tc>
        <w:tc>
          <w:tcPr>
            <w:tcW w:w="1559" w:type="dxa"/>
          </w:tcPr>
          <w:p w:rsidR="00D62804" w:rsidRDefault="00D62804" w:rsidP="00831F12">
            <w:pPr>
              <w:pStyle w:val="TableParagraph"/>
              <w:spacing w:before="265"/>
              <w:rPr>
                <w:b/>
                <w:sz w:val="20"/>
              </w:rPr>
            </w:pPr>
          </w:p>
          <w:p w:rsidR="00D62804" w:rsidRDefault="00D62804" w:rsidP="00831F12">
            <w:pPr>
              <w:pStyle w:val="TableParagraph"/>
              <w:ind w:left="5"/>
              <w:jc w:val="center"/>
              <w:rPr>
                <w:sz w:val="20"/>
              </w:rPr>
            </w:pPr>
            <w:r>
              <w:rPr>
                <w:spacing w:val="-5"/>
                <w:sz w:val="20"/>
              </w:rPr>
              <w:t>40</w:t>
            </w:r>
          </w:p>
        </w:tc>
        <w:tc>
          <w:tcPr>
            <w:tcW w:w="1418" w:type="dxa"/>
          </w:tcPr>
          <w:p w:rsidR="00D62804" w:rsidRDefault="00D62804" w:rsidP="00831F12">
            <w:pPr>
              <w:pStyle w:val="TableParagraph"/>
              <w:spacing w:before="265"/>
              <w:rPr>
                <w:b/>
                <w:sz w:val="20"/>
              </w:rPr>
            </w:pPr>
          </w:p>
          <w:p w:rsidR="00D62804" w:rsidRDefault="00D62804" w:rsidP="00831F12">
            <w:pPr>
              <w:pStyle w:val="TableParagraph"/>
              <w:ind w:left="1" w:right="1"/>
              <w:jc w:val="center"/>
              <w:rPr>
                <w:sz w:val="20"/>
              </w:rPr>
            </w:pPr>
            <w:r>
              <w:rPr>
                <w:sz w:val="20"/>
              </w:rPr>
              <w:t>Entre</w:t>
            </w:r>
            <w:r>
              <w:rPr>
                <w:spacing w:val="-4"/>
                <w:sz w:val="20"/>
              </w:rPr>
              <w:t xml:space="preserve"> </w:t>
            </w:r>
            <w:r>
              <w:rPr>
                <w:sz w:val="20"/>
              </w:rPr>
              <w:t>40</w:t>
            </w:r>
            <w:r>
              <w:rPr>
                <w:spacing w:val="-3"/>
                <w:sz w:val="20"/>
              </w:rPr>
              <w:t xml:space="preserve"> </w:t>
            </w:r>
            <w:r>
              <w:rPr>
                <w:sz w:val="20"/>
              </w:rPr>
              <w:t>y</w:t>
            </w:r>
            <w:r>
              <w:rPr>
                <w:spacing w:val="-3"/>
                <w:sz w:val="20"/>
              </w:rPr>
              <w:t xml:space="preserve"> </w:t>
            </w:r>
            <w:r>
              <w:rPr>
                <w:spacing w:val="-5"/>
                <w:sz w:val="20"/>
              </w:rPr>
              <w:t>30</w:t>
            </w:r>
          </w:p>
        </w:tc>
        <w:tc>
          <w:tcPr>
            <w:tcW w:w="1417" w:type="dxa"/>
          </w:tcPr>
          <w:p w:rsidR="00D62804" w:rsidRDefault="00D62804" w:rsidP="00831F12">
            <w:pPr>
              <w:pStyle w:val="TableParagraph"/>
              <w:spacing w:before="265"/>
              <w:rPr>
                <w:b/>
                <w:sz w:val="20"/>
              </w:rPr>
            </w:pPr>
          </w:p>
          <w:p w:rsidR="00D62804" w:rsidRDefault="00D62804" w:rsidP="00831F12">
            <w:pPr>
              <w:pStyle w:val="TableParagraph"/>
              <w:ind w:left="5" w:right="4"/>
              <w:jc w:val="center"/>
              <w:rPr>
                <w:sz w:val="20"/>
              </w:rPr>
            </w:pPr>
            <w:r>
              <w:rPr>
                <w:sz w:val="20"/>
              </w:rPr>
              <w:t>Entre</w:t>
            </w:r>
            <w:r>
              <w:rPr>
                <w:spacing w:val="-4"/>
                <w:sz w:val="20"/>
              </w:rPr>
              <w:t xml:space="preserve"> </w:t>
            </w:r>
            <w:r>
              <w:rPr>
                <w:sz w:val="20"/>
              </w:rPr>
              <w:t>29</w:t>
            </w:r>
            <w:r>
              <w:rPr>
                <w:spacing w:val="-3"/>
                <w:sz w:val="20"/>
              </w:rPr>
              <w:t xml:space="preserve"> </w:t>
            </w:r>
            <w:r>
              <w:rPr>
                <w:sz w:val="20"/>
              </w:rPr>
              <w:t>y</w:t>
            </w:r>
            <w:r>
              <w:rPr>
                <w:spacing w:val="-3"/>
                <w:sz w:val="20"/>
              </w:rPr>
              <w:t xml:space="preserve"> </w:t>
            </w:r>
            <w:r>
              <w:rPr>
                <w:spacing w:val="-5"/>
                <w:sz w:val="20"/>
              </w:rPr>
              <w:t>20</w:t>
            </w:r>
          </w:p>
        </w:tc>
        <w:tc>
          <w:tcPr>
            <w:tcW w:w="1134" w:type="dxa"/>
          </w:tcPr>
          <w:p w:rsidR="00D62804" w:rsidRDefault="00D62804" w:rsidP="00831F12">
            <w:pPr>
              <w:pStyle w:val="TableParagraph"/>
              <w:spacing w:before="265"/>
              <w:rPr>
                <w:b/>
                <w:sz w:val="20"/>
              </w:rPr>
            </w:pPr>
          </w:p>
          <w:p w:rsidR="00D62804" w:rsidRDefault="00D62804" w:rsidP="00831F12">
            <w:pPr>
              <w:pStyle w:val="TableParagraph"/>
              <w:ind w:left="2" w:right="2"/>
              <w:jc w:val="center"/>
              <w:rPr>
                <w:sz w:val="20"/>
              </w:rPr>
            </w:pPr>
            <w:r>
              <w:rPr>
                <w:sz w:val="20"/>
              </w:rPr>
              <w:t>Menos</w:t>
            </w:r>
            <w:r>
              <w:rPr>
                <w:spacing w:val="-6"/>
                <w:sz w:val="20"/>
              </w:rPr>
              <w:t xml:space="preserve"> </w:t>
            </w:r>
            <w:r>
              <w:rPr>
                <w:sz w:val="20"/>
              </w:rPr>
              <w:t>de</w:t>
            </w:r>
            <w:r>
              <w:rPr>
                <w:spacing w:val="-5"/>
                <w:sz w:val="20"/>
              </w:rPr>
              <w:t xml:space="preserve"> 20</w:t>
            </w:r>
          </w:p>
        </w:tc>
        <w:tc>
          <w:tcPr>
            <w:tcW w:w="1276" w:type="dxa"/>
          </w:tcPr>
          <w:p w:rsidR="00D62804" w:rsidRDefault="00D62804" w:rsidP="00831F12">
            <w:pPr>
              <w:pStyle w:val="TableParagraph"/>
              <w:rPr>
                <w:rFonts w:ascii="Times New Roman"/>
                <w:sz w:val="20"/>
              </w:rPr>
            </w:pPr>
          </w:p>
        </w:tc>
      </w:tr>
      <w:tr w:rsidR="00D62804" w:rsidTr="00D62804">
        <w:trPr>
          <w:trHeight w:val="849"/>
        </w:trPr>
        <w:tc>
          <w:tcPr>
            <w:tcW w:w="567" w:type="dxa"/>
          </w:tcPr>
          <w:p w:rsidR="00D62804" w:rsidRDefault="00D62804" w:rsidP="00831F12">
            <w:pPr>
              <w:pStyle w:val="TableParagraph"/>
              <w:spacing w:before="26"/>
              <w:rPr>
                <w:b/>
                <w:sz w:val="20"/>
              </w:rPr>
            </w:pPr>
          </w:p>
          <w:p w:rsidR="00D62804" w:rsidRDefault="00D62804" w:rsidP="00831F12">
            <w:pPr>
              <w:pStyle w:val="TableParagraph"/>
              <w:ind w:right="99"/>
              <w:jc w:val="center"/>
              <w:rPr>
                <w:sz w:val="20"/>
              </w:rPr>
            </w:pPr>
            <w:r>
              <w:rPr>
                <w:spacing w:val="-5"/>
                <w:sz w:val="20"/>
              </w:rPr>
              <w:t>c)</w:t>
            </w:r>
          </w:p>
        </w:tc>
        <w:tc>
          <w:tcPr>
            <w:tcW w:w="3119" w:type="dxa"/>
          </w:tcPr>
          <w:p w:rsidR="00D62804" w:rsidRDefault="00D62804" w:rsidP="00831F12">
            <w:pPr>
              <w:pStyle w:val="TableParagraph"/>
              <w:spacing w:before="26"/>
              <w:ind w:left="69" w:right="63"/>
              <w:jc w:val="both"/>
              <w:rPr>
                <w:sz w:val="20"/>
              </w:rPr>
            </w:pPr>
            <w:r>
              <w:rPr>
                <w:sz w:val="20"/>
              </w:rPr>
              <w:t>Conocimiento de la Comuna (preguntas que deberán preparar INDAP y/o la Entidad Ejecutora).</w:t>
            </w:r>
          </w:p>
        </w:tc>
        <w:tc>
          <w:tcPr>
            <w:tcW w:w="1559" w:type="dxa"/>
          </w:tcPr>
          <w:p w:rsidR="00D62804" w:rsidRDefault="00D62804" w:rsidP="00831F12">
            <w:pPr>
              <w:pStyle w:val="TableParagraph"/>
              <w:spacing w:before="26"/>
              <w:rPr>
                <w:b/>
                <w:sz w:val="20"/>
              </w:rPr>
            </w:pPr>
          </w:p>
          <w:p w:rsidR="00D62804" w:rsidRDefault="00D62804" w:rsidP="00831F12">
            <w:pPr>
              <w:pStyle w:val="TableParagraph"/>
              <w:ind w:left="5"/>
              <w:jc w:val="center"/>
              <w:rPr>
                <w:sz w:val="20"/>
              </w:rPr>
            </w:pPr>
            <w:r>
              <w:rPr>
                <w:spacing w:val="-5"/>
                <w:sz w:val="20"/>
              </w:rPr>
              <w:t>10</w:t>
            </w:r>
          </w:p>
        </w:tc>
        <w:tc>
          <w:tcPr>
            <w:tcW w:w="1418" w:type="dxa"/>
          </w:tcPr>
          <w:p w:rsidR="00D62804" w:rsidRDefault="00D62804" w:rsidP="00831F12">
            <w:pPr>
              <w:pStyle w:val="TableParagraph"/>
              <w:spacing w:before="26"/>
              <w:rPr>
                <w:b/>
                <w:sz w:val="20"/>
              </w:rPr>
            </w:pPr>
          </w:p>
          <w:p w:rsidR="00D62804" w:rsidRDefault="00D62804" w:rsidP="00831F12">
            <w:pPr>
              <w:pStyle w:val="TableParagraph"/>
              <w:ind w:left="1" w:right="1"/>
              <w:jc w:val="center"/>
              <w:rPr>
                <w:sz w:val="20"/>
              </w:rPr>
            </w:pPr>
            <w:r>
              <w:rPr>
                <w:sz w:val="20"/>
              </w:rPr>
              <w:t>Entre</w:t>
            </w:r>
            <w:r>
              <w:rPr>
                <w:spacing w:val="-4"/>
                <w:sz w:val="20"/>
              </w:rPr>
              <w:t xml:space="preserve"> </w:t>
            </w:r>
            <w:r>
              <w:rPr>
                <w:sz w:val="20"/>
              </w:rPr>
              <w:t>10</w:t>
            </w:r>
            <w:r>
              <w:rPr>
                <w:spacing w:val="-3"/>
                <w:sz w:val="20"/>
              </w:rPr>
              <w:t xml:space="preserve"> </w:t>
            </w:r>
            <w:r>
              <w:rPr>
                <w:sz w:val="20"/>
              </w:rPr>
              <w:t>y</w:t>
            </w:r>
            <w:r>
              <w:rPr>
                <w:spacing w:val="-3"/>
                <w:sz w:val="20"/>
              </w:rPr>
              <w:t xml:space="preserve"> </w:t>
            </w:r>
            <w:r>
              <w:rPr>
                <w:spacing w:val="-10"/>
                <w:sz w:val="20"/>
              </w:rPr>
              <w:t>7</w:t>
            </w:r>
          </w:p>
        </w:tc>
        <w:tc>
          <w:tcPr>
            <w:tcW w:w="1417" w:type="dxa"/>
          </w:tcPr>
          <w:p w:rsidR="00D62804" w:rsidRDefault="00D62804" w:rsidP="00831F12">
            <w:pPr>
              <w:pStyle w:val="TableParagraph"/>
              <w:spacing w:before="26"/>
              <w:rPr>
                <w:b/>
                <w:sz w:val="20"/>
              </w:rPr>
            </w:pPr>
          </w:p>
          <w:p w:rsidR="00D62804" w:rsidRDefault="00D62804" w:rsidP="00831F12">
            <w:pPr>
              <w:pStyle w:val="TableParagraph"/>
              <w:ind w:left="5" w:right="4"/>
              <w:jc w:val="center"/>
              <w:rPr>
                <w:sz w:val="20"/>
              </w:rPr>
            </w:pPr>
            <w:r>
              <w:rPr>
                <w:sz w:val="20"/>
              </w:rPr>
              <w:t>Entre</w:t>
            </w:r>
            <w:r>
              <w:rPr>
                <w:spacing w:val="-4"/>
                <w:sz w:val="20"/>
              </w:rPr>
              <w:t xml:space="preserve"> </w:t>
            </w:r>
            <w:r>
              <w:rPr>
                <w:sz w:val="20"/>
              </w:rPr>
              <w:t>6</w:t>
            </w:r>
            <w:r>
              <w:rPr>
                <w:spacing w:val="-2"/>
                <w:sz w:val="20"/>
              </w:rPr>
              <w:t xml:space="preserve"> </w:t>
            </w:r>
            <w:r>
              <w:rPr>
                <w:sz w:val="20"/>
              </w:rPr>
              <w:t>y</w:t>
            </w:r>
            <w:r>
              <w:rPr>
                <w:spacing w:val="-3"/>
                <w:sz w:val="20"/>
              </w:rPr>
              <w:t xml:space="preserve"> </w:t>
            </w:r>
            <w:r>
              <w:rPr>
                <w:spacing w:val="-10"/>
                <w:sz w:val="20"/>
              </w:rPr>
              <w:t>4</w:t>
            </w:r>
          </w:p>
        </w:tc>
        <w:tc>
          <w:tcPr>
            <w:tcW w:w="1134" w:type="dxa"/>
          </w:tcPr>
          <w:p w:rsidR="00D62804" w:rsidRDefault="00D62804" w:rsidP="00831F12">
            <w:pPr>
              <w:pStyle w:val="TableParagraph"/>
              <w:spacing w:before="26"/>
              <w:rPr>
                <w:b/>
                <w:sz w:val="20"/>
              </w:rPr>
            </w:pPr>
          </w:p>
          <w:p w:rsidR="00D62804" w:rsidRDefault="00D62804" w:rsidP="00831F12">
            <w:pPr>
              <w:pStyle w:val="TableParagraph"/>
              <w:ind w:right="2"/>
              <w:jc w:val="center"/>
              <w:rPr>
                <w:sz w:val="20"/>
              </w:rPr>
            </w:pPr>
            <w:r>
              <w:rPr>
                <w:sz w:val="20"/>
              </w:rPr>
              <w:t>Menos</w:t>
            </w:r>
            <w:r>
              <w:rPr>
                <w:spacing w:val="-6"/>
                <w:sz w:val="20"/>
              </w:rPr>
              <w:t xml:space="preserve"> </w:t>
            </w:r>
            <w:r>
              <w:rPr>
                <w:sz w:val="20"/>
              </w:rPr>
              <w:t>de</w:t>
            </w:r>
            <w:r>
              <w:rPr>
                <w:spacing w:val="-5"/>
                <w:sz w:val="20"/>
              </w:rPr>
              <w:t xml:space="preserve"> </w:t>
            </w:r>
            <w:r>
              <w:rPr>
                <w:spacing w:val="-10"/>
                <w:sz w:val="20"/>
              </w:rPr>
              <w:t>4</w:t>
            </w:r>
          </w:p>
        </w:tc>
        <w:tc>
          <w:tcPr>
            <w:tcW w:w="1276" w:type="dxa"/>
          </w:tcPr>
          <w:p w:rsidR="00D62804" w:rsidRDefault="00D62804" w:rsidP="00831F12">
            <w:pPr>
              <w:pStyle w:val="TableParagraph"/>
              <w:rPr>
                <w:rFonts w:ascii="Times New Roman"/>
                <w:sz w:val="20"/>
              </w:rPr>
            </w:pPr>
          </w:p>
        </w:tc>
      </w:tr>
      <w:tr w:rsidR="00D62804" w:rsidTr="00D62804">
        <w:trPr>
          <w:trHeight w:val="1329"/>
        </w:trPr>
        <w:tc>
          <w:tcPr>
            <w:tcW w:w="567" w:type="dxa"/>
          </w:tcPr>
          <w:p w:rsidR="00D62804" w:rsidRDefault="00D62804" w:rsidP="00831F12">
            <w:pPr>
              <w:pStyle w:val="TableParagraph"/>
              <w:rPr>
                <w:b/>
                <w:sz w:val="20"/>
              </w:rPr>
            </w:pPr>
          </w:p>
          <w:p w:rsidR="00D62804" w:rsidRDefault="00D62804" w:rsidP="00831F12">
            <w:pPr>
              <w:pStyle w:val="TableParagraph"/>
              <w:rPr>
                <w:b/>
                <w:sz w:val="20"/>
              </w:rPr>
            </w:pPr>
          </w:p>
          <w:p w:rsidR="00D62804" w:rsidRDefault="00D62804" w:rsidP="00831F12">
            <w:pPr>
              <w:pStyle w:val="TableParagraph"/>
              <w:ind w:left="27" w:right="99"/>
              <w:jc w:val="center"/>
              <w:rPr>
                <w:sz w:val="20"/>
              </w:rPr>
            </w:pPr>
            <w:r>
              <w:rPr>
                <w:spacing w:val="-5"/>
                <w:sz w:val="20"/>
              </w:rPr>
              <w:t>d)</w:t>
            </w:r>
          </w:p>
        </w:tc>
        <w:tc>
          <w:tcPr>
            <w:tcW w:w="3119" w:type="dxa"/>
          </w:tcPr>
          <w:p w:rsidR="00D62804" w:rsidRDefault="00D62804" w:rsidP="00831F12">
            <w:pPr>
              <w:pStyle w:val="TableParagraph"/>
              <w:spacing w:line="266" w:lineRule="exact"/>
              <w:ind w:left="69" w:right="59"/>
              <w:jc w:val="both"/>
              <w:rPr>
                <w:sz w:val="20"/>
              </w:rPr>
            </w:pPr>
            <w:r>
              <w:rPr>
                <w:sz w:val="20"/>
              </w:rPr>
              <w:t>Evaluación de aspectos como: personalidad, expresión oral y capacidad</w:t>
            </w:r>
            <w:r>
              <w:rPr>
                <w:spacing w:val="-2"/>
                <w:sz w:val="20"/>
              </w:rPr>
              <w:t xml:space="preserve"> </w:t>
            </w:r>
            <w:r>
              <w:rPr>
                <w:sz w:val="20"/>
              </w:rPr>
              <w:t>de</w:t>
            </w:r>
            <w:r>
              <w:rPr>
                <w:spacing w:val="-3"/>
                <w:sz w:val="20"/>
              </w:rPr>
              <w:t xml:space="preserve"> </w:t>
            </w:r>
            <w:r>
              <w:rPr>
                <w:sz w:val="20"/>
              </w:rPr>
              <w:t>síntesis</w:t>
            </w:r>
            <w:r>
              <w:rPr>
                <w:spacing w:val="-3"/>
                <w:sz w:val="20"/>
              </w:rPr>
              <w:t xml:space="preserve"> </w:t>
            </w:r>
            <w:r>
              <w:rPr>
                <w:sz w:val="20"/>
              </w:rPr>
              <w:t>(preguntas</w:t>
            </w:r>
            <w:r>
              <w:rPr>
                <w:spacing w:val="-3"/>
                <w:sz w:val="20"/>
              </w:rPr>
              <w:t xml:space="preserve"> </w:t>
            </w:r>
            <w:r>
              <w:rPr>
                <w:sz w:val="20"/>
              </w:rPr>
              <w:t>que deberán preparar INDAP y/o la Entidad Ejecutora).</w:t>
            </w:r>
          </w:p>
        </w:tc>
        <w:tc>
          <w:tcPr>
            <w:tcW w:w="1559" w:type="dxa"/>
          </w:tcPr>
          <w:p w:rsidR="00D62804" w:rsidRDefault="00D62804" w:rsidP="00831F12">
            <w:pPr>
              <w:pStyle w:val="TableParagraph"/>
              <w:rPr>
                <w:b/>
                <w:sz w:val="20"/>
              </w:rPr>
            </w:pPr>
          </w:p>
          <w:p w:rsidR="00D62804" w:rsidRDefault="00D62804" w:rsidP="00831F12">
            <w:pPr>
              <w:pStyle w:val="TableParagraph"/>
              <w:rPr>
                <w:b/>
                <w:sz w:val="20"/>
              </w:rPr>
            </w:pPr>
          </w:p>
          <w:p w:rsidR="00D62804" w:rsidRDefault="00D62804" w:rsidP="00831F12">
            <w:pPr>
              <w:pStyle w:val="TableParagraph"/>
              <w:ind w:left="5"/>
              <w:jc w:val="center"/>
              <w:rPr>
                <w:sz w:val="20"/>
              </w:rPr>
            </w:pPr>
            <w:r>
              <w:rPr>
                <w:spacing w:val="-5"/>
                <w:sz w:val="20"/>
              </w:rPr>
              <w:t>20</w:t>
            </w:r>
          </w:p>
        </w:tc>
        <w:tc>
          <w:tcPr>
            <w:tcW w:w="1418" w:type="dxa"/>
          </w:tcPr>
          <w:p w:rsidR="00D62804" w:rsidRDefault="00D62804" w:rsidP="00831F12">
            <w:pPr>
              <w:pStyle w:val="TableParagraph"/>
              <w:rPr>
                <w:b/>
                <w:sz w:val="20"/>
              </w:rPr>
            </w:pPr>
          </w:p>
          <w:p w:rsidR="00D62804" w:rsidRDefault="00D62804" w:rsidP="00831F12">
            <w:pPr>
              <w:pStyle w:val="TableParagraph"/>
              <w:rPr>
                <w:b/>
                <w:sz w:val="20"/>
              </w:rPr>
            </w:pPr>
          </w:p>
          <w:p w:rsidR="00D62804" w:rsidRDefault="00D62804" w:rsidP="00831F12">
            <w:pPr>
              <w:pStyle w:val="TableParagraph"/>
              <w:ind w:left="1" w:right="1"/>
              <w:jc w:val="center"/>
              <w:rPr>
                <w:sz w:val="20"/>
              </w:rPr>
            </w:pPr>
            <w:r>
              <w:rPr>
                <w:sz w:val="20"/>
              </w:rPr>
              <w:t>Entre</w:t>
            </w:r>
            <w:r>
              <w:rPr>
                <w:spacing w:val="-4"/>
                <w:sz w:val="20"/>
              </w:rPr>
              <w:t xml:space="preserve"> </w:t>
            </w:r>
            <w:r>
              <w:rPr>
                <w:sz w:val="20"/>
              </w:rPr>
              <w:t>20</w:t>
            </w:r>
            <w:r>
              <w:rPr>
                <w:spacing w:val="-3"/>
                <w:sz w:val="20"/>
              </w:rPr>
              <w:t xml:space="preserve"> </w:t>
            </w:r>
            <w:r>
              <w:rPr>
                <w:sz w:val="20"/>
              </w:rPr>
              <w:t>y</w:t>
            </w:r>
            <w:r>
              <w:rPr>
                <w:spacing w:val="-3"/>
                <w:sz w:val="20"/>
              </w:rPr>
              <w:t xml:space="preserve"> </w:t>
            </w:r>
            <w:r>
              <w:rPr>
                <w:spacing w:val="-5"/>
                <w:sz w:val="20"/>
              </w:rPr>
              <w:t>11</w:t>
            </w:r>
          </w:p>
        </w:tc>
        <w:tc>
          <w:tcPr>
            <w:tcW w:w="1417" w:type="dxa"/>
          </w:tcPr>
          <w:p w:rsidR="00D62804" w:rsidRDefault="00D62804" w:rsidP="00831F12">
            <w:pPr>
              <w:pStyle w:val="TableParagraph"/>
              <w:rPr>
                <w:b/>
                <w:sz w:val="20"/>
              </w:rPr>
            </w:pPr>
          </w:p>
          <w:p w:rsidR="00D62804" w:rsidRDefault="00D62804" w:rsidP="00831F12">
            <w:pPr>
              <w:pStyle w:val="TableParagraph"/>
              <w:rPr>
                <w:b/>
                <w:sz w:val="20"/>
              </w:rPr>
            </w:pPr>
          </w:p>
          <w:p w:rsidR="00D62804" w:rsidRDefault="00D62804" w:rsidP="00831F12">
            <w:pPr>
              <w:pStyle w:val="TableParagraph"/>
              <w:ind w:left="5" w:right="6"/>
              <w:jc w:val="center"/>
              <w:rPr>
                <w:sz w:val="20"/>
              </w:rPr>
            </w:pPr>
            <w:r>
              <w:rPr>
                <w:sz w:val="20"/>
              </w:rPr>
              <w:t>Entre</w:t>
            </w:r>
            <w:r>
              <w:rPr>
                <w:spacing w:val="-4"/>
                <w:sz w:val="20"/>
              </w:rPr>
              <w:t xml:space="preserve"> </w:t>
            </w:r>
            <w:r>
              <w:rPr>
                <w:sz w:val="20"/>
              </w:rPr>
              <w:t>10</w:t>
            </w:r>
            <w:r>
              <w:rPr>
                <w:spacing w:val="-3"/>
                <w:sz w:val="20"/>
              </w:rPr>
              <w:t xml:space="preserve"> </w:t>
            </w:r>
            <w:r>
              <w:rPr>
                <w:sz w:val="20"/>
              </w:rPr>
              <w:t>y</w:t>
            </w:r>
            <w:r>
              <w:rPr>
                <w:spacing w:val="-3"/>
                <w:sz w:val="20"/>
              </w:rPr>
              <w:t xml:space="preserve"> </w:t>
            </w:r>
            <w:r>
              <w:rPr>
                <w:spacing w:val="-10"/>
                <w:sz w:val="20"/>
              </w:rPr>
              <w:t>6</w:t>
            </w:r>
          </w:p>
        </w:tc>
        <w:tc>
          <w:tcPr>
            <w:tcW w:w="1134" w:type="dxa"/>
          </w:tcPr>
          <w:p w:rsidR="00D62804" w:rsidRDefault="00D62804" w:rsidP="00831F12">
            <w:pPr>
              <w:pStyle w:val="TableParagraph"/>
              <w:rPr>
                <w:b/>
                <w:sz w:val="20"/>
              </w:rPr>
            </w:pPr>
          </w:p>
          <w:p w:rsidR="00D62804" w:rsidRDefault="00D62804" w:rsidP="00831F12">
            <w:pPr>
              <w:pStyle w:val="TableParagraph"/>
              <w:rPr>
                <w:b/>
                <w:sz w:val="20"/>
              </w:rPr>
            </w:pPr>
          </w:p>
          <w:p w:rsidR="00D62804" w:rsidRDefault="00D62804" w:rsidP="00831F12">
            <w:pPr>
              <w:pStyle w:val="TableParagraph"/>
              <w:ind w:right="2"/>
              <w:jc w:val="center"/>
              <w:rPr>
                <w:sz w:val="20"/>
              </w:rPr>
            </w:pPr>
            <w:r>
              <w:rPr>
                <w:sz w:val="20"/>
              </w:rPr>
              <w:t>Menos</w:t>
            </w:r>
            <w:r>
              <w:rPr>
                <w:spacing w:val="-6"/>
                <w:sz w:val="20"/>
              </w:rPr>
              <w:t xml:space="preserve"> </w:t>
            </w:r>
            <w:r>
              <w:rPr>
                <w:sz w:val="20"/>
              </w:rPr>
              <w:t>de</w:t>
            </w:r>
            <w:r>
              <w:rPr>
                <w:spacing w:val="-5"/>
                <w:sz w:val="20"/>
              </w:rPr>
              <w:t xml:space="preserve"> </w:t>
            </w:r>
            <w:r>
              <w:rPr>
                <w:spacing w:val="-10"/>
                <w:sz w:val="20"/>
              </w:rPr>
              <w:t>6</w:t>
            </w:r>
          </w:p>
        </w:tc>
        <w:tc>
          <w:tcPr>
            <w:tcW w:w="1276" w:type="dxa"/>
          </w:tcPr>
          <w:p w:rsidR="00D62804" w:rsidRDefault="00D62804" w:rsidP="00831F12">
            <w:pPr>
              <w:pStyle w:val="TableParagraph"/>
              <w:rPr>
                <w:rFonts w:ascii="Times New Roman"/>
                <w:sz w:val="20"/>
              </w:rPr>
            </w:pPr>
          </w:p>
        </w:tc>
      </w:tr>
      <w:tr w:rsidR="00D62804" w:rsidTr="00D62804">
        <w:trPr>
          <w:trHeight w:val="1597"/>
        </w:trPr>
        <w:tc>
          <w:tcPr>
            <w:tcW w:w="567" w:type="dxa"/>
          </w:tcPr>
          <w:p w:rsidR="00D62804" w:rsidRDefault="00D62804" w:rsidP="00831F12">
            <w:pPr>
              <w:pStyle w:val="TableParagraph"/>
              <w:rPr>
                <w:b/>
                <w:sz w:val="20"/>
              </w:rPr>
            </w:pPr>
          </w:p>
          <w:p w:rsidR="00D62804" w:rsidRDefault="00D62804" w:rsidP="00831F12">
            <w:pPr>
              <w:pStyle w:val="TableParagraph"/>
              <w:spacing w:before="134"/>
              <w:rPr>
                <w:b/>
                <w:sz w:val="20"/>
              </w:rPr>
            </w:pPr>
          </w:p>
          <w:p w:rsidR="00D62804" w:rsidRDefault="00D62804" w:rsidP="00831F12">
            <w:pPr>
              <w:pStyle w:val="TableParagraph"/>
              <w:ind w:left="12" w:right="99"/>
              <w:jc w:val="center"/>
              <w:rPr>
                <w:sz w:val="20"/>
              </w:rPr>
            </w:pPr>
            <w:r>
              <w:rPr>
                <w:spacing w:val="-5"/>
                <w:sz w:val="20"/>
              </w:rPr>
              <w:t>e)</w:t>
            </w:r>
          </w:p>
        </w:tc>
        <w:tc>
          <w:tcPr>
            <w:tcW w:w="3119" w:type="dxa"/>
          </w:tcPr>
          <w:p w:rsidR="00D62804" w:rsidRDefault="00D62804" w:rsidP="00831F12">
            <w:pPr>
              <w:pStyle w:val="TableParagraph"/>
              <w:spacing w:before="1"/>
              <w:ind w:left="69" w:right="59"/>
              <w:jc w:val="both"/>
              <w:rPr>
                <w:sz w:val="20"/>
              </w:rPr>
            </w:pPr>
            <w:r>
              <w:rPr>
                <w:sz w:val="20"/>
              </w:rPr>
              <w:t>Otros que defina la comisión (vocación de trabajo con la Pequeña Agricultura, disposición para residir en la comuna, etc.) (Preguntas que deberán</w:t>
            </w:r>
            <w:r>
              <w:rPr>
                <w:spacing w:val="38"/>
                <w:sz w:val="20"/>
              </w:rPr>
              <w:t xml:space="preserve"> preparar</w:t>
            </w:r>
            <w:r>
              <w:rPr>
                <w:spacing w:val="40"/>
                <w:sz w:val="20"/>
              </w:rPr>
              <w:t xml:space="preserve"> INDAP</w:t>
            </w:r>
            <w:r>
              <w:rPr>
                <w:spacing w:val="39"/>
                <w:sz w:val="20"/>
              </w:rPr>
              <w:t xml:space="preserve"> y</w:t>
            </w:r>
            <w:r>
              <w:rPr>
                <w:sz w:val="20"/>
              </w:rPr>
              <w:t>/o</w:t>
            </w:r>
            <w:r>
              <w:rPr>
                <w:spacing w:val="42"/>
                <w:sz w:val="20"/>
              </w:rPr>
              <w:t xml:space="preserve"> la</w:t>
            </w:r>
          </w:p>
          <w:p w:rsidR="00D62804" w:rsidRDefault="00D62804" w:rsidP="00831F12">
            <w:pPr>
              <w:pStyle w:val="TableParagraph"/>
              <w:spacing w:line="246" w:lineRule="exact"/>
              <w:ind w:left="69"/>
              <w:jc w:val="both"/>
              <w:rPr>
                <w:sz w:val="20"/>
              </w:rPr>
            </w:pPr>
            <w:r>
              <w:rPr>
                <w:sz w:val="20"/>
              </w:rPr>
              <w:t>Entidad</w:t>
            </w:r>
            <w:r>
              <w:rPr>
                <w:spacing w:val="-7"/>
                <w:sz w:val="20"/>
              </w:rPr>
              <w:t xml:space="preserve"> </w:t>
            </w:r>
            <w:r>
              <w:rPr>
                <w:spacing w:val="-2"/>
                <w:sz w:val="20"/>
              </w:rPr>
              <w:t>Ejecutora).</w:t>
            </w:r>
          </w:p>
        </w:tc>
        <w:tc>
          <w:tcPr>
            <w:tcW w:w="1559" w:type="dxa"/>
          </w:tcPr>
          <w:p w:rsidR="00D62804" w:rsidRDefault="00D62804" w:rsidP="00831F12">
            <w:pPr>
              <w:pStyle w:val="TableParagraph"/>
              <w:rPr>
                <w:b/>
                <w:sz w:val="20"/>
              </w:rPr>
            </w:pPr>
          </w:p>
          <w:p w:rsidR="00D62804" w:rsidRDefault="00D62804" w:rsidP="00831F12">
            <w:pPr>
              <w:pStyle w:val="TableParagraph"/>
              <w:spacing w:before="134"/>
              <w:rPr>
                <w:b/>
                <w:sz w:val="20"/>
              </w:rPr>
            </w:pPr>
          </w:p>
          <w:p w:rsidR="00D62804" w:rsidRDefault="00D62804" w:rsidP="00831F12">
            <w:pPr>
              <w:pStyle w:val="TableParagraph"/>
              <w:ind w:left="5"/>
              <w:jc w:val="center"/>
              <w:rPr>
                <w:sz w:val="20"/>
              </w:rPr>
            </w:pPr>
            <w:r>
              <w:rPr>
                <w:spacing w:val="-5"/>
                <w:sz w:val="20"/>
              </w:rPr>
              <w:t>20</w:t>
            </w:r>
          </w:p>
        </w:tc>
        <w:tc>
          <w:tcPr>
            <w:tcW w:w="1418" w:type="dxa"/>
          </w:tcPr>
          <w:p w:rsidR="00D62804" w:rsidRDefault="00D62804" w:rsidP="00831F12">
            <w:pPr>
              <w:pStyle w:val="TableParagraph"/>
              <w:rPr>
                <w:b/>
                <w:sz w:val="20"/>
              </w:rPr>
            </w:pPr>
          </w:p>
          <w:p w:rsidR="00D62804" w:rsidRDefault="00D62804" w:rsidP="00831F12">
            <w:pPr>
              <w:pStyle w:val="TableParagraph"/>
              <w:spacing w:before="134"/>
              <w:rPr>
                <w:b/>
                <w:sz w:val="20"/>
              </w:rPr>
            </w:pPr>
          </w:p>
          <w:p w:rsidR="00D62804" w:rsidRDefault="00D62804" w:rsidP="00831F12">
            <w:pPr>
              <w:pStyle w:val="TableParagraph"/>
              <w:ind w:left="1" w:right="1"/>
              <w:jc w:val="center"/>
              <w:rPr>
                <w:sz w:val="20"/>
              </w:rPr>
            </w:pPr>
            <w:r>
              <w:rPr>
                <w:sz w:val="20"/>
              </w:rPr>
              <w:t>Entre</w:t>
            </w:r>
            <w:r>
              <w:rPr>
                <w:spacing w:val="-4"/>
                <w:sz w:val="20"/>
              </w:rPr>
              <w:t xml:space="preserve"> </w:t>
            </w:r>
            <w:r>
              <w:rPr>
                <w:sz w:val="20"/>
              </w:rPr>
              <w:t>20</w:t>
            </w:r>
            <w:r>
              <w:rPr>
                <w:spacing w:val="-3"/>
                <w:sz w:val="20"/>
              </w:rPr>
              <w:t xml:space="preserve"> </w:t>
            </w:r>
            <w:r>
              <w:rPr>
                <w:sz w:val="20"/>
              </w:rPr>
              <w:t>y</w:t>
            </w:r>
            <w:r>
              <w:rPr>
                <w:spacing w:val="-3"/>
                <w:sz w:val="20"/>
              </w:rPr>
              <w:t xml:space="preserve"> </w:t>
            </w:r>
            <w:r>
              <w:rPr>
                <w:spacing w:val="-5"/>
                <w:sz w:val="20"/>
              </w:rPr>
              <w:t>11</w:t>
            </w:r>
          </w:p>
        </w:tc>
        <w:tc>
          <w:tcPr>
            <w:tcW w:w="1417" w:type="dxa"/>
          </w:tcPr>
          <w:p w:rsidR="00D62804" w:rsidRDefault="00D62804" w:rsidP="00831F12">
            <w:pPr>
              <w:pStyle w:val="TableParagraph"/>
              <w:rPr>
                <w:b/>
                <w:sz w:val="20"/>
              </w:rPr>
            </w:pPr>
          </w:p>
          <w:p w:rsidR="00D62804" w:rsidRDefault="00D62804" w:rsidP="00831F12">
            <w:pPr>
              <w:pStyle w:val="TableParagraph"/>
              <w:spacing w:before="134"/>
              <w:rPr>
                <w:b/>
                <w:sz w:val="20"/>
              </w:rPr>
            </w:pPr>
          </w:p>
          <w:p w:rsidR="00D62804" w:rsidRDefault="00D62804" w:rsidP="00831F12">
            <w:pPr>
              <w:pStyle w:val="TableParagraph"/>
              <w:ind w:left="5" w:right="6"/>
              <w:jc w:val="center"/>
              <w:rPr>
                <w:sz w:val="20"/>
              </w:rPr>
            </w:pPr>
            <w:r>
              <w:rPr>
                <w:sz w:val="20"/>
              </w:rPr>
              <w:t>Entre</w:t>
            </w:r>
            <w:r>
              <w:rPr>
                <w:spacing w:val="-4"/>
                <w:sz w:val="20"/>
              </w:rPr>
              <w:t xml:space="preserve"> </w:t>
            </w:r>
            <w:r>
              <w:rPr>
                <w:sz w:val="20"/>
              </w:rPr>
              <w:t>10</w:t>
            </w:r>
            <w:r>
              <w:rPr>
                <w:spacing w:val="-3"/>
                <w:sz w:val="20"/>
              </w:rPr>
              <w:t xml:space="preserve"> </w:t>
            </w:r>
            <w:r>
              <w:rPr>
                <w:sz w:val="20"/>
              </w:rPr>
              <w:t>y</w:t>
            </w:r>
            <w:r>
              <w:rPr>
                <w:spacing w:val="-3"/>
                <w:sz w:val="20"/>
              </w:rPr>
              <w:t xml:space="preserve"> </w:t>
            </w:r>
            <w:r>
              <w:rPr>
                <w:spacing w:val="-10"/>
                <w:sz w:val="20"/>
              </w:rPr>
              <w:t>6</w:t>
            </w:r>
          </w:p>
        </w:tc>
        <w:tc>
          <w:tcPr>
            <w:tcW w:w="1134" w:type="dxa"/>
          </w:tcPr>
          <w:p w:rsidR="00D62804" w:rsidRDefault="00D62804" w:rsidP="00831F12">
            <w:pPr>
              <w:pStyle w:val="TableParagraph"/>
              <w:rPr>
                <w:b/>
                <w:sz w:val="20"/>
              </w:rPr>
            </w:pPr>
          </w:p>
          <w:p w:rsidR="00D62804" w:rsidRDefault="00D62804" w:rsidP="00831F12">
            <w:pPr>
              <w:pStyle w:val="TableParagraph"/>
              <w:spacing w:before="134"/>
              <w:rPr>
                <w:b/>
                <w:sz w:val="20"/>
              </w:rPr>
            </w:pPr>
          </w:p>
          <w:p w:rsidR="00D62804" w:rsidRDefault="00D62804" w:rsidP="00831F12">
            <w:pPr>
              <w:pStyle w:val="TableParagraph"/>
              <w:ind w:right="2"/>
              <w:jc w:val="center"/>
              <w:rPr>
                <w:sz w:val="20"/>
              </w:rPr>
            </w:pPr>
            <w:r>
              <w:rPr>
                <w:sz w:val="20"/>
              </w:rPr>
              <w:t>Menos</w:t>
            </w:r>
            <w:r>
              <w:rPr>
                <w:spacing w:val="-6"/>
                <w:sz w:val="20"/>
              </w:rPr>
              <w:t xml:space="preserve"> </w:t>
            </w:r>
            <w:r>
              <w:rPr>
                <w:sz w:val="20"/>
              </w:rPr>
              <w:t>de</w:t>
            </w:r>
            <w:r>
              <w:rPr>
                <w:spacing w:val="-5"/>
                <w:sz w:val="20"/>
              </w:rPr>
              <w:t xml:space="preserve"> </w:t>
            </w:r>
            <w:r>
              <w:rPr>
                <w:spacing w:val="-10"/>
                <w:sz w:val="20"/>
              </w:rPr>
              <w:t>6</w:t>
            </w:r>
          </w:p>
        </w:tc>
        <w:tc>
          <w:tcPr>
            <w:tcW w:w="1276" w:type="dxa"/>
          </w:tcPr>
          <w:p w:rsidR="00D62804" w:rsidRDefault="00D62804" w:rsidP="00831F12">
            <w:pPr>
              <w:pStyle w:val="TableParagraph"/>
              <w:rPr>
                <w:rFonts w:ascii="Times New Roman"/>
                <w:sz w:val="20"/>
              </w:rPr>
            </w:pPr>
          </w:p>
        </w:tc>
      </w:tr>
      <w:tr w:rsidR="00D62804" w:rsidTr="00D62804">
        <w:trPr>
          <w:trHeight w:val="265"/>
        </w:trPr>
        <w:tc>
          <w:tcPr>
            <w:tcW w:w="5245" w:type="dxa"/>
            <w:gridSpan w:val="3"/>
            <w:tcBorders>
              <w:left w:val="nil"/>
              <w:bottom w:val="nil"/>
            </w:tcBorders>
          </w:tcPr>
          <w:p w:rsidR="00D62804" w:rsidRDefault="00D62804" w:rsidP="00831F12">
            <w:pPr>
              <w:pStyle w:val="TableParagraph"/>
              <w:rPr>
                <w:rFonts w:ascii="Times New Roman"/>
                <w:sz w:val="18"/>
              </w:rPr>
            </w:pPr>
          </w:p>
        </w:tc>
        <w:tc>
          <w:tcPr>
            <w:tcW w:w="3969" w:type="dxa"/>
            <w:gridSpan w:val="3"/>
            <w:shd w:val="clear" w:color="auto" w:fill="BEBEBE"/>
          </w:tcPr>
          <w:p w:rsidR="00D62804" w:rsidRDefault="00D62804" w:rsidP="00831F12">
            <w:pPr>
              <w:pStyle w:val="TableParagraph"/>
              <w:spacing w:line="246" w:lineRule="exact"/>
              <w:ind w:left="1256"/>
              <w:rPr>
                <w:b/>
                <w:sz w:val="20"/>
              </w:rPr>
            </w:pPr>
            <w:r>
              <w:rPr>
                <w:b/>
                <w:sz w:val="20"/>
              </w:rPr>
              <w:t>PUNTAJE</w:t>
            </w:r>
            <w:r>
              <w:rPr>
                <w:b/>
                <w:spacing w:val="-11"/>
                <w:sz w:val="20"/>
              </w:rPr>
              <w:t xml:space="preserve"> </w:t>
            </w:r>
            <w:r>
              <w:rPr>
                <w:b/>
                <w:spacing w:val="-4"/>
                <w:sz w:val="20"/>
              </w:rPr>
              <w:t>TOTAL</w:t>
            </w:r>
          </w:p>
        </w:tc>
        <w:tc>
          <w:tcPr>
            <w:tcW w:w="1276" w:type="dxa"/>
          </w:tcPr>
          <w:p w:rsidR="00D62804" w:rsidRDefault="00D62804" w:rsidP="00831F12">
            <w:pPr>
              <w:pStyle w:val="TableParagraph"/>
              <w:rPr>
                <w:rFonts w:ascii="Times New Roman"/>
                <w:sz w:val="18"/>
              </w:rPr>
            </w:pPr>
          </w:p>
        </w:tc>
      </w:tr>
    </w:tbl>
    <w:p w:rsidR="00D62804" w:rsidRPr="00D62804" w:rsidRDefault="00D62804" w:rsidP="00D62804">
      <w:pPr>
        <w:jc w:val="center"/>
        <w:rPr>
          <w:b/>
        </w:rPr>
      </w:pPr>
    </w:p>
    <w:p w:rsidR="00D62804" w:rsidRDefault="00D62804" w:rsidP="00D62804">
      <w:pPr>
        <w:jc w:val="both"/>
      </w:pPr>
      <w:r>
        <w:t>Puntaje Máximo: 100 puntos</w:t>
      </w:r>
    </w:p>
    <w:p w:rsidR="00D62804" w:rsidRDefault="00D62804" w:rsidP="00D62804">
      <w:pPr>
        <w:jc w:val="both"/>
      </w:pPr>
      <w:r>
        <w:t>Ponderación de la Entrevista personal: 50% de la Evaluación Total</w:t>
      </w:r>
    </w:p>
    <w:p w:rsidR="00D62804" w:rsidRDefault="00D62804" w:rsidP="00D62804">
      <w:pPr>
        <w:jc w:val="both"/>
      </w:pPr>
    </w:p>
    <w:p w:rsidR="00D62804" w:rsidRDefault="00D62804" w:rsidP="00D62804">
      <w:pPr>
        <w:jc w:val="both"/>
      </w:pPr>
    </w:p>
    <w:p w:rsidR="00D62804" w:rsidRDefault="00D62804" w:rsidP="00D62804">
      <w:pPr>
        <w:jc w:val="both"/>
      </w:pPr>
    </w:p>
    <w:p w:rsidR="00D62804" w:rsidRDefault="00D62804" w:rsidP="00D62804">
      <w:pPr>
        <w:jc w:val="both"/>
      </w:pPr>
      <w:r>
        <w:lastRenderedPageBreak/>
        <w:t>La Comisión se reserva la facultad de requerir a los participantes información aclaratoria de su postulación, ello sin afectar su trato igualitario y sin que ello signifique nuevas exigencias o requisitos no contemplados inicialmente en las presentes bases.</w:t>
      </w:r>
    </w:p>
    <w:p w:rsidR="00D62804" w:rsidRDefault="00D62804" w:rsidP="00D62804">
      <w:pPr>
        <w:jc w:val="both"/>
      </w:pPr>
      <w:r>
        <w:t>Este proceso podrá declararse desierto s</w:t>
      </w:r>
      <w:r w:rsidR="00F62827">
        <w:t>ó</w:t>
      </w:r>
      <w:r>
        <w:t>lo si no se recibe ninguna postulación. Ante esto, se deberá realizar un nuevo llamado a concurso, ampliando los medios de difusión. Asimismo, la Comisión Bipartita, podrá declarar desierto el concurso cuando a su juicio existan circunstancias y/o razones plausibles o meritorias que atenten contra la concreción de los objetivos e intereses del programa.</w:t>
      </w:r>
    </w:p>
    <w:p w:rsidR="00654419" w:rsidRDefault="00D62804" w:rsidP="00D62804">
      <w:pPr>
        <w:jc w:val="both"/>
      </w:pPr>
      <w:r>
        <w:t>Según las Normas Técnicas y Procedimientos Operativos del PRODESAL, si se realiza un nuevo llamado a concurso, la Comisión Bipartita procederá según lo descrito en el punto 9.</w:t>
      </w:r>
    </w:p>
    <w:p w:rsidR="00654419" w:rsidRDefault="00654419" w:rsidP="00D62804">
      <w:pPr>
        <w:jc w:val="both"/>
      </w:pPr>
    </w:p>
    <w:p w:rsidR="00D62804" w:rsidRDefault="00D62804" w:rsidP="00D62804">
      <w:pPr>
        <w:jc w:val="both"/>
      </w:pPr>
      <w:r>
        <w:t>9.</w:t>
      </w:r>
      <w:r>
        <w:tab/>
        <w:t>Contratación de Servicios.</w:t>
      </w:r>
    </w:p>
    <w:p w:rsidR="00D62804" w:rsidRDefault="00D62804" w:rsidP="00D62804">
      <w:pPr>
        <w:jc w:val="both"/>
      </w:pPr>
      <w:r>
        <w:t xml:space="preserve">Una vez que se haya producido la selección de común acuerdo entre la Directora Regional de INDAP y el </w:t>
      </w:r>
      <w:proofErr w:type="gramStart"/>
      <w:r>
        <w:t>Alcalde</w:t>
      </w:r>
      <w:proofErr w:type="gramEnd"/>
      <w:r>
        <w:t xml:space="preserve"> de la Ilustre Municipalidad de Coinco, el Municipio tendrá un plazo de 10 días hábiles para proceder a la contratación del prestador de servicios. Este periodo se encuentra sujeto a modificación en relación a la disponibilidad de la Comisión Bipartita, el </w:t>
      </w:r>
      <w:proofErr w:type="gramStart"/>
      <w:r>
        <w:t>Alcalde</w:t>
      </w:r>
      <w:proofErr w:type="gramEnd"/>
      <w:r>
        <w:t xml:space="preserve"> y el Director Regional.</w:t>
      </w:r>
    </w:p>
    <w:p w:rsidR="00D62804" w:rsidRDefault="00D62804" w:rsidP="00D62804">
      <w:pPr>
        <w:jc w:val="both"/>
      </w:pPr>
    </w:p>
    <w:p w:rsidR="00D62804" w:rsidRDefault="00D62804" w:rsidP="00D62804">
      <w:pPr>
        <w:jc w:val="both"/>
      </w:pPr>
      <w:r>
        <w:t>10.</w:t>
      </w:r>
      <w:r>
        <w:tab/>
        <w:t>Plazos de Ejecución, Aprobación y Término del Contrato.</w:t>
      </w:r>
    </w:p>
    <w:p w:rsidR="00D62804" w:rsidRDefault="00D62804" w:rsidP="00D62804">
      <w:pPr>
        <w:jc w:val="both"/>
      </w:pPr>
      <w:r>
        <w:t xml:space="preserve">El plazo de ejecución de los servicios será del </w:t>
      </w:r>
      <w:r w:rsidR="00842814" w:rsidRPr="00842814">
        <w:t>20</w:t>
      </w:r>
      <w:r w:rsidRPr="00842814">
        <w:t xml:space="preserve"> de </w:t>
      </w:r>
      <w:r w:rsidR="00F62827" w:rsidRPr="00842814">
        <w:t>abril</w:t>
      </w:r>
      <w:r w:rsidRPr="00842814">
        <w:t xml:space="preserve"> al 31 de </w:t>
      </w:r>
      <w:r w:rsidR="00F62827" w:rsidRPr="00842814">
        <w:t>diciembre</w:t>
      </w:r>
      <w:r w:rsidRPr="00842814">
        <w:t xml:space="preserve"> 2026,</w:t>
      </w:r>
      <w:r>
        <w:t xml:space="preserve"> y su continuidad estará supeditada a la evaluación de desempeño, a la normativa vigente y a los presupuestos disponibles.</w:t>
      </w:r>
    </w:p>
    <w:p w:rsidR="00D62804" w:rsidRDefault="00D62804" w:rsidP="00D62804">
      <w:pPr>
        <w:jc w:val="both"/>
      </w:pPr>
    </w:p>
    <w:p w:rsidR="00D62804" w:rsidRDefault="00D62804" w:rsidP="00D62804">
      <w:pPr>
        <w:jc w:val="both"/>
      </w:pPr>
      <w:r>
        <w:t>11.</w:t>
      </w:r>
      <w:r>
        <w:tab/>
        <w:t>Forma de Pago al Prestador del Servicio Adjudicado.</w:t>
      </w:r>
    </w:p>
    <w:p w:rsidR="00D62804" w:rsidRDefault="00D62804" w:rsidP="00D62804">
      <w:pPr>
        <w:jc w:val="both"/>
      </w:pPr>
      <w:r>
        <w:t>La Municipalidad pagará los honorarios a través de un cheque o dep</w:t>
      </w:r>
      <w:r w:rsidR="00F62827">
        <w:t>ó</w:t>
      </w:r>
      <w:r>
        <w:t>sito a nombre del prestador de servicios, posterior a la presentación del informe de avance mensual y las boletas de honorarios correspondientes (formatos disponibles en PRODESAL). El oferente seleccionado no tendrá derecho a exigir el pago de ninguna otra suma de dinero que la indicada en estas bases por la prestación de los servicios objeto de este concurso.</w:t>
      </w:r>
    </w:p>
    <w:p w:rsidR="00D62804" w:rsidRDefault="00D62804" w:rsidP="00D62804">
      <w:pPr>
        <w:jc w:val="both"/>
      </w:pPr>
    </w:p>
    <w:p w:rsidR="00F62827" w:rsidRDefault="00F62827" w:rsidP="00D62804">
      <w:pPr>
        <w:jc w:val="both"/>
      </w:pPr>
    </w:p>
    <w:p w:rsidR="00F62827" w:rsidRDefault="00F62827" w:rsidP="00D62804">
      <w:pPr>
        <w:jc w:val="both"/>
      </w:pPr>
    </w:p>
    <w:p w:rsidR="00F62827" w:rsidRDefault="00F62827" w:rsidP="00D62804">
      <w:pPr>
        <w:jc w:val="both"/>
      </w:pPr>
    </w:p>
    <w:p w:rsidR="00F62827" w:rsidRDefault="00F62827" w:rsidP="00D62804">
      <w:pPr>
        <w:jc w:val="both"/>
      </w:pPr>
    </w:p>
    <w:p w:rsidR="00D62804" w:rsidRDefault="00D62804" w:rsidP="00D62804">
      <w:pPr>
        <w:jc w:val="both"/>
      </w:pPr>
      <w:r>
        <w:lastRenderedPageBreak/>
        <w:t>1</w:t>
      </w:r>
      <w:r w:rsidR="00654419">
        <w:t>2</w:t>
      </w:r>
      <w:r>
        <w:t>.</w:t>
      </w:r>
      <w:r>
        <w:tab/>
        <w:t>Obligaciones del Prestador de Servicios.</w:t>
      </w:r>
    </w:p>
    <w:p w:rsidR="00654419" w:rsidRDefault="00D62804" w:rsidP="00D62804">
      <w:pPr>
        <w:jc w:val="both"/>
      </w:pPr>
      <w:r>
        <w:t>El prestador en su calidad de Asesor Técnico asumirá con el Equipo Técnico del que sea parte, las siguientes obligaciones con respecto a la ejecución del programa.</w:t>
      </w:r>
    </w:p>
    <w:p w:rsidR="00D62804" w:rsidRDefault="00D62804" w:rsidP="00D62804">
      <w:pPr>
        <w:jc w:val="both"/>
      </w:pPr>
      <w:r>
        <w:t>•</w:t>
      </w:r>
      <w:r>
        <w:tab/>
        <w:t>Asesor Técnico del Equipo Técnico: Su función será la elaboración del PTA y PAS, el desarrollo de los contenidos, diseñar y asesorar técnicamente a los usuarios en función de su demanda y ámbitos de apoyo establecidos en el Programa, así como dar seguimiento técnico a la implementación de inversiones y al uso del fondo de operación anual.</w:t>
      </w:r>
    </w:p>
    <w:p w:rsidR="00F62827" w:rsidRDefault="00D62804" w:rsidP="00D62804">
      <w:pPr>
        <w:jc w:val="both"/>
      </w:pPr>
      <w:r>
        <w:t>•</w:t>
      </w:r>
      <w:r>
        <w:tab/>
        <w:t xml:space="preserve">Además, el Asesor Técnico deberá cumplir con todas las obligaciones y funciones descritas </w:t>
      </w:r>
    </w:p>
    <w:p w:rsidR="00D62804" w:rsidRDefault="00D62804" w:rsidP="00D62804">
      <w:pPr>
        <w:jc w:val="both"/>
      </w:pPr>
      <w:r>
        <w:t>en el punto 1.2 de estas bases generales.</w:t>
      </w:r>
    </w:p>
    <w:p w:rsidR="00F62827" w:rsidRDefault="00F62827" w:rsidP="00D62804">
      <w:pPr>
        <w:jc w:val="both"/>
      </w:pPr>
    </w:p>
    <w:p w:rsidR="00D62804" w:rsidRDefault="00D62804" w:rsidP="00D62804">
      <w:pPr>
        <w:jc w:val="both"/>
      </w:pPr>
      <w:r>
        <w:t>1</w:t>
      </w:r>
      <w:r w:rsidR="00654419">
        <w:t>3</w:t>
      </w:r>
      <w:r>
        <w:t>.</w:t>
      </w:r>
      <w:r>
        <w:tab/>
        <w:t>Término Anticipado del Contrato del Prestador de Servicios.</w:t>
      </w:r>
    </w:p>
    <w:p w:rsidR="00D62804" w:rsidRDefault="00D62804" w:rsidP="00D62804">
      <w:pPr>
        <w:jc w:val="both"/>
      </w:pPr>
      <w:r>
        <w:t xml:space="preserve">En consideración a que las funciones que desempeña el Asesor Técnico son para un servicio público en el cual la disciplina y el cumplimiento de sus labores son esenciales para servir a la comunidad, serán consideradas como faltas graves a las obligaciones que impone el contrato y, en consecuencia, como </w:t>
      </w:r>
      <w:proofErr w:type="spellStart"/>
      <w:r>
        <w:t>causal</w:t>
      </w:r>
      <w:proofErr w:type="spellEnd"/>
      <w:r>
        <w:t xml:space="preserve"> justificada de término del despido las siguientes:</w:t>
      </w:r>
    </w:p>
    <w:p w:rsidR="00D62804" w:rsidRDefault="00D62804" w:rsidP="00D62804">
      <w:pPr>
        <w:jc w:val="both"/>
      </w:pPr>
      <w:r>
        <w:t>1.</w:t>
      </w:r>
      <w:r>
        <w:tab/>
        <w:t>Obtenga dos evaluaciones de desempeño negativas dentro del año, o no subsane las observaciones que el Municipio y/o INDAP hayan señalado, dentro del plazo establecido.</w:t>
      </w:r>
    </w:p>
    <w:p w:rsidR="00D62804" w:rsidRDefault="00D62804" w:rsidP="00D62804">
      <w:pPr>
        <w:jc w:val="both"/>
      </w:pPr>
      <w:r>
        <w:t>2.</w:t>
      </w:r>
      <w:r>
        <w:tab/>
        <w:t>Ocurra un incumplimiento grave del contrato o de las normas técnicas, o por otra razón fundada, detectada por el Municipio y/o INDAP. Lo anterior deberá ser informado por escrito al Director Regional.</w:t>
      </w:r>
    </w:p>
    <w:p w:rsidR="00D62804" w:rsidRDefault="00D62804" w:rsidP="00D62804">
      <w:pPr>
        <w:jc w:val="both"/>
      </w:pPr>
      <w:r>
        <w:t>3.</w:t>
      </w:r>
      <w:r>
        <w:tab/>
        <w:t>Falta a la probidad.</w:t>
      </w:r>
    </w:p>
    <w:p w:rsidR="00D62804" w:rsidRDefault="00D62804" w:rsidP="00D62804">
      <w:pPr>
        <w:jc w:val="both"/>
      </w:pPr>
      <w:r>
        <w:t>4.</w:t>
      </w:r>
      <w:r>
        <w:tab/>
        <w:t>Renuncia voluntaria del prestador.</w:t>
      </w:r>
    </w:p>
    <w:p w:rsidR="00D62804" w:rsidRDefault="00D62804" w:rsidP="00D62804">
      <w:pPr>
        <w:jc w:val="both"/>
      </w:pPr>
      <w:r>
        <w:t>5.</w:t>
      </w:r>
      <w:r>
        <w:tab/>
        <w:t>Acuerdo entre las partes.</w:t>
      </w:r>
    </w:p>
    <w:p w:rsidR="00D62804" w:rsidRDefault="00D62804" w:rsidP="00D62804">
      <w:pPr>
        <w:jc w:val="both"/>
      </w:pPr>
      <w:r>
        <w:t>6.</w:t>
      </w:r>
      <w:r>
        <w:tab/>
        <w:t>Término del Convenio suscrito entre INDAP y el Municipio para la ejecución del PRODESAL.</w:t>
      </w:r>
    </w:p>
    <w:p w:rsidR="00D62804" w:rsidRDefault="00D62804" w:rsidP="00D62804">
      <w:pPr>
        <w:jc w:val="both"/>
      </w:pPr>
      <w:r>
        <w:t>7.</w:t>
      </w:r>
      <w:r>
        <w:tab/>
        <w:t>La decisión de desvinculación deberá ser informada con antelación y por escrito en un periodo no menor a 30 días de corrido al interesado, y comunicada al representante de los usuarios.</w:t>
      </w:r>
    </w:p>
    <w:p w:rsidR="00F62827" w:rsidRDefault="00F62827" w:rsidP="00D62804">
      <w:pPr>
        <w:jc w:val="both"/>
      </w:pPr>
    </w:p>
    <w:p w:rsidR="00D62804" w:rsidRDefault="00D62804" w:rsidP="00D62804">
      <w:pPr>
        <w:jc w:val="both"/>
      </w:pPr>
      <w:r>
        <w:t>1</w:t>
      </w:r>
      <w:r w:rsidR="00654419">
        <w:t>4</w:t>
      </w:r>
      <w:r>
        <w:t>.</w:t>
      </w:r>
      <w:r>
        <w:tab/>
        <w:t>Propiedad y Confidencialidad de los Servicios Contratados.</w:t>
      </w:r>
    </w:p>
    <w:p w:rsidR="00D62804" w:rsidRDefault="00D62804" w:rsidP="00D62804">
      <w:pPr>
        <w:jc w:val="both"/>
      </w:pPr>
      <w:r>
        <w:t xml:space="preserve">El postulante seleccionado deberá guardar absoluta confidencialidad sobre los antecedentes, reservados o no, de INDAP y la Ilustre Municipalidad de Coinco que conozca durante su desarrollo. Asimismo, deberá conservar los más altos niveles éticos y no vincularse a actos de corrupción, soborno, extorsión, coerción y/o colusión. Por lo tanto, se entiende que lo anterior será una obligación esencial para el oferente seleccionado y sus dependientes, de tal modo que no podrán </w:t>
      </w:r>
      <w:r>
        <w:lastRenderedPageBreak/>
        <w:t>bajo ninguna circunstancia, manera, forma o medio, difundir, ni siquiera por parcialidades o por fragmentos, los productos e informes, ni ningún otro antecedente sobre la materia de los servicios, obligación que no cesa por haber terminado sus actividades en ese campo, reservándose la Ilustre Municipalidad de Coinco el derecho de ejercer acciones legales que correspondan de acuerdos a las normas legales vigentes. La divulgación, por cualquier medio, de la totalidad o parte de la información referida por parte del oferente seleccionado durante la vigencia del contrato o después de su finalización, dará lugar a la Ilustre Municipalidad de Coinco a entablar las acciones judiciales que correspondan contra el oferente, sin perjuicio de la responsabilidad solidaria por los actos de infracción de esta obligación.</w:t>
      </w:r>
    </w:p>
    <w:p w:rsidR="00792DE0" w:rsidRDefault="00792DE0" w:rsidP="00D62804">
      <w:pPr>
        <w:jc w:val="both"/>
      </w:pPr>
    </w:p>
    <w:p w:rsidR="00654419" w:rsidRDefault="00654419" w:rsidP="00D62804">
      <w:pPr>
        <w:jc w:val="both"/>
      </w:pPr>
    </w:p>
    <w:p w:rsidR="00654419" w:rsidRDefault="00654419" w:rsidP="00D62804">
      <w:pPr>
        <w:jc w:val="both"/>
      </w:pPr>
    </w:p>
    <w:p w:rsidR="00654419" w:rsidRDefault="00654419" w:rsidP="00D62804">
      <w:pPr>
        <w:jc w:val="both"/>
      </w:pPr>
    </w:p>
    <w:p w:rsidR="00654419" w:rsidRDefault="00654419" w:rsidP="00D62804">
      <w:pPr>
        <w:jc w:val="both"/>
      </w:pPr>
    </w:p>
    <w:p w:rsidR="00654419" w:rsidRDefault="00654419" w:rsidP="00D62804">
      <w:pPr>
        <w:jc w:val="both"/>
      </w:pPr>
    </w:p>
    <w:p w:rsidR="00654419" w:rsidRDefault="00654419" w:rsidP="00D62804">
      <w:pPr>
        <w:jc w:val="both"/>
      </w:pPr>
    </w:p>
    <w:p w:rsidR="00654419" w:rsidRDefault="00654419" w:rsidP="00D62804">
      <w:pPr>
        <w:jc w:val="both"/>
      </w:pPr>
    </w:p>
    <w:p w:rsidR="00654419" w:rsidRDefault="00654419" w:rsidP="00D62804">
      <w:pPr>
        <w:jc w:val="both"/>
      </w:pPr>
    </w:p>
    <w:p w:rsidR="00654419" w:rsidRDefault="00654419" w:rsidP="00D62804">
      <w:pPr>
        <w:jc w:val="both"/>
      </w:pPr>
    </w:p>
    <w:p w:rsidR="00654419" w:rsidRDefault="00654419" w:rsidP="00D62804">
      <w:pPr>
        <w:jc w:val="both"/>
      </w:pPr>
    </w:p>
    <w:p w:rsidR="00654419" w:rsidRDefault="00654419" w:rsidP="00D62804">
      <w:pPr>
        <w:jc w:val="both"/>
      </w:pPr>
    </w:p>
    <w:p w:rsidR="00654419" w:rsidRDefault="00654419" w:rsidP="00D62804">
      <w:pPr>
        <w:jc w:val="both"/>
      </w:pPr>
    </w:p>
    <w:p w:rsidR="00654419" w:rsidRDefault="00654419" w:rsidP="00D62804">
      <w:pPr>
        <w:jc w:val="both"/>
      </w:pPr>
    </w:p>
    <w:p w:rsidR="00654419" w:rsidRDefault="00654419" w:rsidP="00D62804">
      <w:pPr>
        <w:jc w:val="both"/>
      </w:pPr>
    </w:p>
    <w:p w:rsidR="00654419" w:rsidRDefault="00654419" w:rsidP="00D62804">
      <w:pPr>
        <w:jc w:val="both"/>
      </w:pPr>
    </w:p>
    <w:p w:rsidR="00654419" w:rsidRDefault="00654419" w:rsidP="00D62804">
      <w:pPr>
        <w:jc w:val="both"/>
      </w:pPr>
    </w:p>
    <w:p w:rsidR="00654419" w:rsidRDefault="00654419" w:rsidP="00D62804">
      <w:pPr>
        <w:jc w:val="both"/>
      </w:pPr>
    </w:p>
    <w:p w:rsidR="00654419" w:rsidRDefault="00654419" w:rsidP="00D62804">
      <w:pPr>
        <w:jc w:val="both"/>
      </w:pPr>
    </w:p>
    <w:p w:rsidR="00654419" w:rsidRDefault="00654419" w:rsidP="00D62804">
      <w:pPr>
        <w:jc w:val="both"/>
      </w:pPr>
    </w:p>
    <w:p w:rsidR="00654419" w:rsidRDefault="00654419" w:rsidP="00D62804">
      <w:pPr>
        <w:jc w:val="both"/>
      </w:pPr>
    </w:p>
    <w:p w:rsidR="00654419" w:rsidRDefault="00654419" w:rsidP="00D62804">
      <w:pPr>
        <w:jc w:val="both"/>
      </w:pPr>
    </w:p>
    <w:p w:rsidR="00654419" w:rsidRPr="00654419" w:rsidRDefault="00654419" w:rsidP="00654419">
      <w:pPr>
        <w:jc w:val="center"/>
        <w:rPr>
          <w:b/>
        </w:rPr>
      </w:pPr>
      <w:r w:rsidRPr="00654419">
        <w:rPr>
          <w:b/>
        </w:rPr>
        <w:lastRenderedPageBreak/>
        <w:t>FORMULARIO N°1</w:t>
      </w:r>
    </w:p>
    <w:p w:rsidR="00654419" w:rsidRPr="00654419" w:rsidRDefault="00654419" w:rsidP="00654419">
      <w:pPr>
        <w:jc w:val="center"/>
        <w:rPr>
          <w:b/>
        </w:rPr>
      </w:pPr>
    </w:p>
    <w:p w:rsidR="00654419" w:rsidRPr="00654419" w:rsidRDefault="00654419" w:rsidP="00654419">
      <w:pPr>
        <w:jc w:val="center"/>
        <w:rPr>
          <w:b/>
        </w:rPr>
      </w:pPr>
      <w:r w:rsidRPr="00654419">
        <w:rPr>
          <w:b/>
        </w:rPr>
        <w:t>IDENTIFICACION DEL POSTULANTE</w:t>
      </w:r>
    </w:p>
    <w:p w:rsidR="00654419" w:rsidRDefault="00654419" w:rsidP="00654419">
      <w:pPr>
        <w:jc w:val="center"/>
        <w:rPr>
          <w:b/>
        </w:rPr>
      </w:pPr>
      <w:r w:rsidRPr="00654419">
        <w:rPr>
          <w:b/>
        </w:rPr>
        <w:t>CONCURSO PÚBLICO CARGO DE ASESOR TÉCNICO PARA EL EQUIPO TÉCNICO DE LA ENTIDAD EJECUTORA PRODESAL COINCO</w:t>
      </w:r>
    </w:p>
    <w:p w:rsidR="00654419" w:rsidRDefault="00654419" w:rsidP="00654419">
      <w:pPr>
        <w:jc w:val="center"/>
        <w:rPr>
          <w:b/>
        </w:rPr>
      </w:pPr>
    </w:p>
    <w:p w:rsidR="00654419" w:rsidRPr="00654419" w:rsidRDefault="00654419" w:rsidP="00654419">
      <w:pPr>
        <w:pStyle w:val="Prrafodelista"/>
        <w:numPr>
          <w:ilvl w:val="0"/>
          <w:numId w:val="1"/>
        </w:numPr>
        <w:rPr>
          <w:b/>
        </w:rPr>
      </w:pPr>
      <w:r w:rsidRPr="00654419">
        <w:rPr>
          <w:b/>
        </w:rPr>
        <w:t>DATOS DEL POSTULANTE</w:t>
      </w:r>
    </w:p>
    <w:p w:rsidR="00654419" w:rsidRDefault="00654419" w:rsidP="00654419">
      <w:pPr>
        <w:pStyle w:val="Prrafodelista"/>
        <w:ind w:left="1065"/>
        <w:rPr>
          <w:b/>
        </w:rPr>
      </w:pPr>
    </w:p>
    <w:tbl>
      <w:tblPr>
        <w:tblStyle w:val="TableNormal"/>
        <w:tblW w:w="0" w:type="auto"/>
        <w:tblInd w:w="6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00"/>
        <w:gridCol w:w="5099"/>
      </w:tblGrid>
      <w:tr w:rsidR="00654419" w:rsidRPr="00654419" w:rsidTr="00831F12">
        <w:trPr>
          <w:trHeight w:val="253"/>
        </w:trPr>
        <w:tc>
          <w:tcPr>
            <w:tcW w:w="3500" w:type="dxa"/>
          </w:tcPr>
          <w:p w:rsidR="00654419" w:rsidRPr="00654419" w:rsidRDefault="00654419" w:rsidP="00654419">
            <w:pPr>
              <w:spacing w:line="234" w:lineRule="exact"/>
              <w:ind w:left="107"/>
              <w:rPr>
                <w:rFonts w:ascii="Arial" w:eastAsia="Gadugi" w:hAnsi="Gadugi" w:cs="Gadugi"/>
                <w:b/>
                <w:lang w:val="es-ES"/>
              </w:rPr>
            </w:pPr>
            <w:r w:rsidRPr="00654419">
              <w:rPr>
                <w:rFonts w:ascii="Arial" w:eastAsia="Gadugi" w:hAnsi="Gadugi" w:cs="Gadugi"/>
                <w:b/>
                <w:spacing w:val="-2"/>
                <w:lang w:val="es-ES"/>
              </w:rPr>
              <w:t>Nombre</w:t>
            </w:r>
          </w:p>
        </w:tc>
        <w:tc>
          <w:tcPr>
            <w:tcW w:w="5099" w:type="dxa"/>
          </w:tcPr>
          <w:p w:rsidR="00654419" w:rsidRPr="00654419" w:rsidRDefault="00654419" w:rsidP="00654419">
            <w:pPr>
              <w:rPr>
                <w:rFonts w:ascii="Times New Roman" w:eastAsia="Gadugi" w:hAnsi="Gadugi" w:cs="Gadugi"/>
                <w:sz w:val="18"/>
                <w:lang w:val="es-ES"/>
              </w:rPr>
            </w:pPr>
          </w:p>
        </w:tc>
      </w:tr>
      <w:tr w:rsidR="00654419" w:rsidRPr="00654419" w:rsidTr="00831F12">
        <w:trPr>
          <w:trHeight w:val="251"/>
        </w:trPr>
        <w:tc>
          <w:tcPr>
            <w:tcW w:w="3500" w:type="dxa"/>
          </w:tcPr>
          <w:p w:rsidR="00654419" w:rsidRPr="00654419" w:rsidRDefault="00654419" w:rsidP="00654419">
            <w:pPr>
              <w:spacing w:line="232" w:lineRule="exact"/>
              <w:ind w:left="107"/>
              <w:rPr>
                <w:rFonts w:ascii="Arial" w:eastAsia="Gadugi" w:hAnsi="Gadugi" w:cs="Gadugi"/>
                <w:b/>
                <w:lang w:val="es-ES"/>
              </w:rPr>
            </w:pPr>
            <w:r w:rsidRPr="00654419">
              <w:rPr>
                <w:rFonts w:ascii="Arial" w:eastAsia="Gadugi" w:hAnsi="Gadugi" w:cs="Gadugi"/>
                <w:b/>
                <w:spacing w:val="-2"/>
                <w:lang w:val="es-ES"/>
              </w:rPr>
              <w:t>C.N.I.</w:t>
            </w:r>
          </w:p>
        </w:tc>
        <w:tc>
          <w:tcPr>
            <w:tcW w:w="5099" w:type="dxa"/>
          </w:tcPr>
          <w:p w:rsidR="00654419" w:rsidRPr="00654419" w:rsidRDefault="00654419" w:rsidP="00654419">
            <w:pPr>
              <w:rPr>
                <w:rFonts w:ascii="Times New Roman" w:eastAsia="Gadugi" w:hAnsi="Gadugi" w:cs="Gadugi"/>
                <w:sz w:val="18"/>
                <w:lang w:val="es-ES"/>
              </w:rPr>
            </w:pPr>
          </w:p>
        </w:tc>
      </w:tr>
      <w:tr w:rsidR="00654419" w:rsidRPr="00654419" w:rsidTr="00831F12">
        <w:trPr>
          <w:trHeight w:val="254"/>
        </w:trPr>
        <w:tc>
          <w:tcPr>
            <w:tcW w:w="3500" w:type="dxa"/>
          </w:tcPr>
          <w:p w:rsidR="00654419" w:rsidRPr="00654419" w:rsidRDefault="00654419" w:rsidP="00654419">
            <w:pPr>
              <w:spacing w:line="234" w:lineRule="exact"/>
              <w:ind w:left="107"/>
              <w:rPr>
                <w:rFonts w:ascii="Arial" w:eastAsia="Gadugi" w:hAnsi="Arial" w:cs="Gadugi"/>
                <w:b/>
                <w:lang w:val="es-ES"/>
              </w:rPr>
            </w:pPr>
            <w:r w:rsidRPr="00654419">
              <w:rPr>
                <w:rFonts w:ascii="Arial" w:eastAsia="Gadugi" w:hAnsi="Arial" w:cs="Gadugi"/>
                <w:b/>
                <w:spacing w:val="-2"/>
                <w:lang w:val="es-ES"/>
              </w:rPr>
              <w:t>Dirección</w:t>
            </w:r>
          </w:p>
        </w:tc>
        <w:tc>
          <w:tcPr>
            <w:tcW w:w="5099" w:type="dxa"/>
          </w:tcPr>
          <w:p w:rsidR="00654419" w:rsidRPr="00654419" w:rsidRDefault="00654419" w:rsidP="00654419">
            <w:pPr>
              <w:rPr>
                <w:rFonts w:ascii="Times New Roman" w:eastAsia="Gadugi" w:hAnsi="Gadugi" w:cs="Gadugi"/>
                <w:sz w:val="18"/>
                <w:lang w:val="es-ES"/>
              </w:rPr>
            </w:pPr>
          </w:p>
        </w:tc>
      </w:tr>
      <w:tr w:rsidR="00654419" w:rsidRPr="00654419" w:rsidTr="00831F12">
        <w:trPr>
          <w:trHeight w:val="251"/>
        </w:trPr>
        <w:tc>
          <w:tcPr>
            <w:tcW w:w="3500" w:type="dxa"/>
          </w:tcPr>
          <w:p w:rsidR="00654419" w:rsidRPr="00654419" w:rsidRDefault="00654419" w:rsidP="00654419">
            <w:pPr>
              <w:spacing w:line="232" w:lineRule="exact"/>
              <w:ind w:left="107"/>
              <w:rPr>
                <w:rFonts w:ascii="Arial" w:eastAsia="Gadugi" w:hAnsi="Gadugi" w:cs="Gadugi"/>
                <w:b/>
                <w:lang w:val="es-ES"/>
              </w:rPr>
            </w:pPr>
            <w:r w:rsidRPr="00654419">
              <w:rPr>
                <w:rFonts w:ascii="Arial" w:eastAsia="Gadugi" w:hAnsi="Gadugi" w:cs="Gadugi"/>
                <w:b/>
                <w:spacing w:val="-2"/>
                <w:lang w:val="es-ES"/>
              </w:rPr>
              <w:t>Ciudad</w:t>
            </w:r>
          </w:p>
        </w:tc>
        <w:tc>
          <w:tcPr>
            <w:tcW w:w="5099" w:type="dxa"/>
          </w:tcPr>
          <w:p w:rsidR="00654419" w:rsidRPr="00654419" w:rsidRDefault="00654419" w:rsidP="00654419">
            <w:pPr>
              <w:rPr>
                <w:rFonts w:ascii="Times New Roman" w:eastAsia="Gadugi" w:hAnsi="Gadugi" w:cs="Gadugi"/>
                <w:sz w:val="18"/>
                <w:lang w:val="es-ES"/>
              </w:rPr>
            </w:pPr>
          </w:p>
        </w:tc>
      </w:tr>
      <w:tr w:rsidR="00654419" w:rsidRPr="00654419" w:rsidTr="00831F12">
        <w:trPr>
          <w:trHeight w:val="253"/>
        </w:trPr>
        <w:tc>
          <w:tcPr>
            <w:tcW w:w="3500" w:type="dxa"/>
          </w:tcPr>
          <w:p w:rsidR="00654419" w:rsidRPr="00654419" w:rsidRDefault="00654419" w:rsidP="00654419">
            <w:pPr>
              <w:spacing w:line="234" w:lineRule="exact"/>
              <w:ind w:left="107"/>
              <w:rPr>
                <w:rFonts w:ascii="Arial" w:eastAsia="Gadugi" w:hAnsi="Gadugi" w:cs="Gadugi"/>
                <w:b/>
                <w:lang w:val="es-ES"/>
              </w:rPr>
            </w:pPr>
            <w:r w:rsidRPr="00654419">
              <w:rPr>
                <w:rFonts w:ascii="Arial" w:eastAsia="Gadugi" w:hAnsi="Gadugi" w:cs="Gadugi"/>
                <w:b/>
                <w:spacing w:val="-2"/>
                <w:lang w:val="es-ES"/>
              </w:rPr>
              <w:t>Celular</w:t>
            </w:r>
          </w:p>
        </w:tc>
        <w:tc>
          <w:tcPr>
            <w:tcW w:w="5099" w:type="dxa"/>
          </w:tcPr>
          <w:p w:rsidR="00654419" w:rsidRPr="00654419" w:rsidRDefault="00654419" w:rsidP="00654419">
            <w:pPr>
              <w:rPr>
                <w:rFonts w:ascii="Times New Roman" w:eastAsia="Gadugi" w:hAnsi="Gadugi" w:cs="Gadugi"/>
                <w:sz w:val="18"/>
                <w:lang w:val="es-ES"/>
              </w:rPr>
            </w:pPr>
          </w:p>
        </w:tc>
      </w:tr>
      <w:tr w:rsidR="00654419" w:rsidRPr="00654419" w:rsidTr="00831F12">
        <w:trPr>
          <w:trHeight w:val="254"/>
        </w:trPr>
        <w:tc>
          <w:tcPr>
            <w:tcW w:w="3500" w:type="dxa"/>
          </w:tcPr>
          <w:p w:rsidR="00654419" w:rsidRPr="00654419" w:rsidRDefault="00654419" w:rsidP="00654419">
            <w:pPr>
              <w:spacing w:line="234" w:lineRule="exact"/>
              <w:ind w:left="107"/>
              <w:rPr>
                <w:rFonts w:ascii="Arial" w:eastAsia="Gadugi" w:hAnsi="Arial" w:cs="Gadugi"/>
                <w:b/>
                <w:lang w:val="es-ES"/>
              </w:rPr>
            </w:pPr>
            <w:r w:rsidRPr="00654419">
              <w:rPr>
                <w:rFonts w:ascii="Arial" w:eastAsia="Gadugi" w:hAnsi="Arial" w:cs="Gadugi"/>
                <w:b/>
                <w:lang w:val="es-ES"/>
              </w:rPr>
              <w:t>Correo</w:t>
            </w:r>
            <w:r w:rsidRPr="00654419">
              <w:rPr>
                <w:rFonts w:ascii="Arial" w:eastAsia="Gadugi" w:hAnsi="Arial" w:cs="Gadugi"/>
                <w:b/>
                <w:spacing w:val="-2"/>
                <w:lang w:val="es-ES"/>
              </w:rPr>
              <w:t xml:space="preserve"> electrónico</w:t>
            </w:r>
          </w:p>
        </w:tc>
        <w:tc>
          <w:tcPr>
            <w:tcW w:w="5099" w:type="dxa"/>
          </w:tcPr>
          <w:p w:rsidR="00654419" w:rsidRPr="00654419" w:rsidRDefault="00654419" w:rsidP="00654419">
            <w:pPr>
              <w:rPr>
                <w:rFonts w:ascii="Times New Roman" w:eastAsia="Gadugi" w:hAnsi="Gadugi" w:cs="Gadugi"/>
                <w:sz w:val="18"/>
                <w:lang w:val="es-ES"/>
              </w:rPr>
            </w:pPr>
          </w:p>
        </w:tc>
      </w:tr>
      <w:tr w:rsidR="00654419" w:rsidRPr="00654419" w:rsidTr="00831F12">
        <w:trPr>
          <w:trHeight w:val="251"/>
        </w:trPr>
        <w:tc>
          <w:tcPr>
            <w:tcW w:w="3500" w:type="dxa"/>
          </w:tcPr>
          <w:p w:rsidR="00654419" w:rsidRPr="00654419" w:rsidRDefault="00654419" w:rsidP="00654419">
            <w:pPr>
              <w:spacing w:line="232" w:lineRule="exact"/>
              <w:ind w:left="107"/>
              <w:rPr>
                <w:rFonts w:ascii="Arial" w:eastAsia="Gadugi" w:hAnsi="Gadugi" w:cs="Gadugi"/>
                <w:b/>
                <w:lang w:val="es-ES"/>
              </w:rPr>
            </w:pPr>
            <w:r w:rsidRPr="00654419">
              <w:rPr>
                <w:rFonts w:ascii="Arial" w:eastAsia="Gadugi" w:hAnsi="Gadugi" w:cs="Gadugi"/>
                <w:b/>
                <w:lang w:val="es-ES"/>
              </w:rPr>
              <w:t>Clase</w:t>
            </w:r>
            <w:r w:rsidRPr="00654419">
              <w:rPr>
                <w:rFonts w:ascii="Arial" w:eastAsia="Gadugi" w:hAnsi="Gadugi" w:cs="Gadugi"/>
                <w:b/>
                <w:spacing w:val="-5"/>
                <w:lang w:val="es-ES"/>
              </w:rPr>
              <w:t xml:space="preserve"> </w:t>
            </w:r>
            <w:r w:rsidRPr="00654419">
              <w:rPr>
                <w:rFonts w:ascii="Arial" w:eastAsia="Gadugi" w:hAnsi="Gadugi" w:cs="Gadugi"/>
                <w:b/>
                <w:lang w:val="es-ES"/>
              </w:rPr>
              <w:t>Licencia</w:t>
            </w:r>
            <w:r w:rsidRPr="00654419">
              <w:rPr>
                <w:rFonts w:ascii="Arial" w:eastAsia="Gadugi" w:hAnsi="Gadugi" w:cs="Gadugi"/>
                <w:b/>
                <w:spacing w:val="-5"/>
                <w:lang w:val="es-ES"/>
              </w:rPr>
              <w:t xml:space="preserve"> </w:t>
            </w:r>
            <w:r w:rsidRPr="00654419">
              <w:rPr>
                <w:rFonts w:ascii="Arial" w:eastAsia="Gadugi" w:hAnsi="Gadugi" w:cs="Gadugi"/>
                <w:b/>
                <w:spacing w:val="-2"/>
                <w:lang w:val="es-ES"/>
              </w:rPr>
              <w:t>Conducir</w:t>
            </w:r>
          </w:p>
        </w:tc>
        <w:tc>
          <w:tcPr>
            <w:tcW w:w="5099" w:type="dxa"/>
          </w:tcPr>
          <w:p w:rsidR="00654419" w:rsidRPr="00654419" w:rsidRDefault="00654419" w:rsidP="00654419">
            <w:pPr>
              <w:rPr>
                <w:rFonts w:ascii="Times New Roman" w:eastAsia="Gadugi" w:hAnsi="Gadugi" w:cs="Gadugi"/>
                <w:sz w:val="18"/>
                <w:lang w:val="es-ES"/>
              </w:rPr>
            </w:pPr>
          </w:p>
        </w:tc>
      </w:tr>
      <w:tr w:rsidR="00654419" w:rsidRPr="00654419" w:rsidTr="00831F12">
        <w:trPr>
          <w:trHeight w:val="506"/>
        </w:trPr>
        <w:tc>
          <w:tcPr>
            <w:tcW w:w="3500" w:type="dxa"/>
          </w:tcPr>
          <w:p w:rsidR="00654419" w:rsidRPr="00654419" w:rsidRDefault="00654419" w:rsidP="00654419">
            <w:pPr>
              <w:spacing w:line="248" w:lineRule="exact"/>
              <w:ind w:left="107"/>
              <w:rPr>
                <w:rFonts w:ascii="Arial" w:eastAsia="Gadugi" w:hAnsi="Gadugi" w:cs="Gadugi"/>
                <w:b/>
                <w:lang w:val="es-ES"/>
              </w:rPr>
            </w:pPr>
            <w:r w:rsidRPr="00654419">
              <w:rPr>
                <w:rFonts w:ascii="Arial" w:eastAsia="Gadugi" w:hAnsi="Gadugi" w:cs="Gadugi"/>
                <w:b/>
                <w:lang w:val="es-ES"/>
              </w:rPr>
              <w:t>Fecha</w:t>
            </w:r>
            <w:r w:rsidRPr="00654419">
              <w:rPr>
                <w:rFonts w:ascii="Arial" w:eastAsia="Gadugi" w:hAnsi="Gadugi" w:cs="Gadugi"/>
                <w:b/>
                <w:spacing w:val="-3"/>
                <w:lang w:val="es-ES"/>
              </w:rPr>
              <w:t xml:space="preserve"> </w:t>
            </w:r>
            <w:r w:rsidRPr="00654419">
              <w:rPr>
                <w:rFonts w:ascii="Arial" w:eastAsia="Gadugi" w:hAnsi="Gadugi" w:cs="Gadugi"/>
                <w:b/>
                <w:lang w:val="es-ES"/>
              </w:rPr>
              <w:t>de</w:t>
            </w:r>
            <w:r w:rsidRPr="00654419">
              <w:rPr>
                <w:rFonts w:ascii="Arial" w:eastAsia="Gadugi" w:hAnsi="Gadugi" w:cs="Gadugi"/>
                <w:b/>
                <w:spacing w:val="-3"/>
                <w:lang w:val="es-ES"/>
              </w:rPr>
              <w:t xml:space="preserve"> </w:t>
            </w:r>
            <w:r w:rsidRPr="00654419">
              <w:rPr>
                <w:rFonts w:ascii="Arial" w:eastAsia="Gadugi" w:hAnsi="Gadugi" w:cs="Gadugi"/>
                <w:b/>
                <w:lang w:val="es-ES"/>
              </w:rPr>
              <w:t>Control</w:t>
            </w:r>
            <w:r w:rsidRPr="00654419">
              <w:rPr>
                <w:rFonts w:ascii="Arial" w:eastAsia="Gadugi" w:hAnsi="Gadugi" w:cs="Gadugi"/>
                <w:b/>
                <w:spacing w:val="-3"/>
                <w:lang w:val="es-ES"/>
              </w:rPr>
              <w:t xml:space="preserve"> </w:t>
            </w:r>
            <w:r w:rsidRPr="00654419">
              <w:rPr>
                <w:rFonts w:ascii="Arial" w:eastAsia="Gadugi" w:hAnsi="Gadugi" w:cs="Gadugi"/>
                <w:b/>
                <w:spacing w:val="-2"/>
                <w:lang w:val="es-ES"/>
              </w:rPr>
              <w:t>Licencia</w:t>
            </w:r>
          </w:p>
          <w:p w:rsidR="00654419" w:rsidRPr="00654419" w:rsidRDefault="00654419" w:rsidP="00654419">
            <w:pPr>
              <w:spacing w:before="1" w:line="237" w:lineRule="exact"/>
              <w:ind w:left="107"/>
              <w:rPr>
                <w:rFonts w:ascii="Arial" w:eastAsia="Gadugi" w:hAnsi="Gadugi" w:cs="Gadugi"/>
                <w:b/>
                <w:lang w:val="es-ES"/>
              </w:rPr>
            </w:pPr>
            <w:r w:rsidRPr="00654419">
              <w:rPr>
                <w:rFonts w:ascii="Arial" w:eastAsia="Gadugi" w:hAnsi="Gadugi" w:cs="Gadugi"/>
                <w:b/>
                <w:spacing w:val="-2"/>
                <w:lang w:val="es-ES"/>
              </w:rPr>
              <w:t>Conducir</w:t>
            </w:r>
          </w:p>
        </w:tc>
        <w:tc>
          <w:tcPr>
            <w:tcW w:w="5099" w:type="dxa"/>
          </w:tcPr>
          <w:p w:rsidR="00654419" w:rsidRPr="00654419" w:rsidRDefault="00654419" w:rsidP="00654419">
            <w:pPr>
              <w:rPr>
                <w:rFonts w:ascii="Times New Roman" w:eastAsia="Gadugi" w:hAnsi="Gadugi" w:cs="Gadugi"/>
                <w:lang w:val="es-ES"/>
              </w:rPr>
            </w:pPr>
          </w:p>
        </w:tc>
      </w:tr>
    </w:tbl>
    <w:p w:rsidR="00654419" w:rsidRDefault="00654419" w:rsidP="00654419">
      <w:pPr>
        <w:pStyle w:val="Prrafodelista"/>
        <w:ind w:left="1065"/>
        <w:rPr>
          <w:b/>
        </w:rPr>
      </w:pPr>
    </w:p>
    <w:p w:rsidR="00654419" w:rsidRDefault="00654419" w:rsidP="00654419">
      <w:pPr>
        <w:pStyle w:val="Prrafodelista"/>
        <w:numPr>
          <w:ilvl w:val="0"/>
          <w:numId w:val="1"/>
        </w:numPr>
        <w:rPr>
          <w:b/>
        </w:rPr>
      </w:pPr>
      <w:r>
        <w:rPr>
          <w:b/>
        </w:rPr>
        <w:t xml:space="preserve"> </w:t>
      </w:r>
      <w:r w:rsidRPr="00654419">
        <w:rPr>
          <w:b/>
        </w:rPr>
        <w:t>DATOS VEHICULO</w:t>
      </w:r>
    </w:p>
    <w:tbl>
      <w:tblPr>
        <w:tblStyle w:val="TableNormal"/>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99"/>
        <w:gridCol w:w="6165"/>
      </w:tblGrid>
      <w:tr w:rsidR="00654419" w:rsidRPr="00654419" w:rsidTr="00831F12">
        <w:trPr>
          <w:trHeight w:val="254"/>
        </w:trPr>
        <w:tc>
          <w:tcPr>
            <w:tcW w:w="2299" w:type="dxa"/>
          </w:tcPr>
          <w:p w:rsidR="00654419" w:rsidRPr="00654419" w:rsidRDefault="00654419" w:rsidP="00654419">
            <w:pPr>
              <w:spacing w:line="234" w:lineRule="exact"/>
              <w:ind w:left="107"/>
              <w:rPr>
                <w:rFonts w:ascii="Arial" w:eastAsia="Gadugi" w:hAnsi="Gadugi" w:cs="Gadugi"/>
                <w:b/>
                <w:lang w:val="es-ES"/>
              </w:rPr>
            </w:pPr>
            <w:r w:rsidRPr="00654419">
              <w:rPr>
                <w:rFonts w:ascii="Arial" w:eastAsia="Gadugi" w:hAnsi="Gadugi" w:cs="Gadugi"/>
                <w:b/>
                <w:lang w:val="es-ES"/>
              </w:rPr>
              <w:t>Nombre</w:t>
            </w:r>
            <w:r w:rsidRPr="00654419">
              <w:rPr>
                <w:rFonts w:ascii="Arial" w:eastAsia="Gadugi" w:hAnsi="Gadugi" w:cs="Gadugi"/>
                <w:b/>
                <w:spacing w:val="-2"/>
                <w:lang w:val="es-ES"/>
              </w:rPr>
              <w:t xml:space="preserve"> Propietario</w:t>
            </w:r>
          </w:p>
        </w:tc>
        <w:tc>
          <w:tcPr>
            <w:tcW w:w="6165" w:type="dxa"/>
          </w:tcPr>
          <w:p w:rsidR="00654419" w:rsidRPr="00654419" w:rsidRDefault="00654419" w:rsidP="00654419">
            <w:pPr>
              <w:rPr>
                <w:rFonts w:ascii="Times New Roman" w:eastAsia="Gadugi" w:hAnsi="Gadugi" w:cs="Gadugi"/>
                <w:sz w:val="18"/>
                <w:lang w:val="es-ES"/>
              </w:rPr>
            </w:pPr>
          </w:p>
        </w:tc>
      </w:tr>
      <w:tr w:rsidR="00654419" w:rsidRPr="00654419" w:rsidTr="00831F12">
        <w:trPr>
          <w:trHeight w:val="251"/>
        </w:trPr>
        <w:tc>
          <w:tcPr>
            <w:tcW w:w="2299" w:type="dxa"/>
          </w:tcPr>
          <w:p w:rsidR="00654419" w:rsidRPr="00654419" w:rsidRDefault="00654419" w:rsidP="00654419">
            <w:pPr>
              <w:spacing w:line="232" w:lineRule="exact"/>
              <w:ind w:left="107"/>
              <w:rPr>
                <w:rFonts w:ascii="Arial" w:eastAsia="Gadugi" w:hAnsi="Arial" w:cs="Gadugi"/>
                <w:b/>
                <w:lang w:val="es-ES"/>
              </w:rPr>
            </w:pPr>
            <w:r w:rsidRPr="00654419">
              <w:rPr>
                <w:rFonts w:ascii="Arial" w:eastAsia="Gadugi" w:hAnsi="Arial" w:cs="Gadugi"/>
                <w:b/>
                <w:lang w:val="es-ES"/>
              </w:rPr>
              <w:t>Tipo</w:t>
            </w:r>
            <w:r w:rsidRPr="00654419">
              <w:rPr>
                <w:rFonts w:ascii="Arial" w:eastAsia="Gadugi" w:hAnsi="Arial" w:cs="Gadugi"/>
                <w:b/>
                <w:spacing w:val="-3"/>
                <w:lang w:val="es-ES"/>
              </w:rPr>
              <w:t xml:space="preserve"> </w:t>
            </w:r>
            <w:r w:rsidRPr="00654419">
              <w:rPr>
                <w:rFonts w:ascii="Arial" w:eastAsia="Gadugi" w:hAnsi="Arial" w:cs="Gadugi"/>
                <w:b/>
                <w:spacing w:val="-2"/>
                <w:lang w:val="es-ES"/>
              </w:rPr>
              <w:t>Vehículo</w:t>
            </w:r>
          </w:p>
        </w:tc>
        <w:tc>
          <w:tcPr>
            <w:tcW w:w="6165" w:type="dxa"/>
          </w:tcPr>
          <w:p w:rsidR="00654419" w:rsidRPr="00654419" w:rsidRDefault="00654419" w:rsidP="00654419">
            <w:pPr>
              <w:rPr>
                <w:rFonts w:ascii="Times New Roman" w:eastAsia="Gadugi" w:hAnsi="Gadugi" w:cs="Gadugi"/>
                <w:sz w:val="18"/>
                <w:lang w:val="es-ES"/>
              </w:rPr>
            </w:pPr>
          </w:p>
        </w:tc>
      </w:tr>
      <w:tr w:rsidR="00654419" w:rsidRPr="00654419" w:rsidTr="00831F12">
        <w:trPr>
          <w:trHeight w:val="254"/>
        </w:trPr>
        <w:tc>
          <w:tcPr>
            <w:tcW w:w="2299" w:type="dxa"/>
          </w:tcPr>
          <w:p w:rsidR="00654419" w:rsidRPr="00654419" w:rsidRDefault="00654419" w:rsidP="00654419">
            <w:pPr>
              <w:spacing w:line="234" w:lineRule="exact"/>
              <w:ind w:left="107"/>
              <w:rPr>
                <w:rFonts w:ascii="Arial" w:eastAsia="Gadugi" w:hAnsi="Arial" w:cs="Gadugi"/>
                <w:b/>
                <w:lang w:val="es-ES"/>
              </w:rPr>
            </w:pPr>
            <w:r w:rsidRPr="00654419">
              <w:rPr>
                <w:rFonts w:ascii="Arial" w:eastAsia="Gadugi" w:hAnsi="Arial" w:cs="Gadugi"/>
                <w:b/>
                <w:spacing w:val="-5"/>
                <w:lang w:val="es-ES"/>
              </w:rPr>
              <w:t>Año</w:t>
            </w:r>
          </w:p>
        </w:tc>
        <w:tc>
          <w:tcPr>
            <w:tcW w:w="6165" w:type="dxa"/>
          </w:tcPr>
          <w:p w:rsidR="00654419" w:rsidRPr="00654419" w:rsidRDefault="00654419" w:rsidP="00654419">
            <w:pPr>
              <w:rPr>
                <w:rFonts w:ascii="Times New Roman" w:eastAsia="Gadugi" w:hAnsi="Gadugi" w:cs="Gadugi"/>
                <w:sz w:val="18"/>
                <w:lang w:val="es-ES"/>
              </w:rPr>
            </w:pPr>
          </w:p>
        </w:tc>
      </w:tr>
      <w:tr w:rsidR="00654419" w:rsidRPr="00654419" w:rsidTr="00831F12">
        <w:trPr>
          <w:trHeight w:val="253"/>
        </w:trPr>
        <w:tc>
          <w:tcPr>
            <w:tcW w:w="2299" w:type="dxa"/>
          </w:tcPr>
          <w:p w:rsidR="00654419" w:rsidRPr="00654419" w:rsidRDefault="00654419" w:rsidP="00654419">
            <w:pPr>
              <w:spacing w:line="234" w:lineRule="exact"/>
              <w:ind w:left="107"/>
              <w:rPr>
                <w:rFonts w:ascii="Arial" w:eastAsia="Gadugi" w:hAnsi="Gadugi" w:cs="Gadugi"/>
                <w:b/>
                <w:lang w:val="es-ES"/>
              </w:rPr>
            </w:pPr>
            <w:r w:rsidRPr="00654419">
              <w:rPr>
                <w:rFonts w:ascii="Arial" w:eastAsia="Gadugi" w:hAnsi="Gadugi" w:cs="Gadugi"/>
                <w:b/>
                <w:spacing w:val="-2"/>
                <w:lang w:val="es-ES"/>
              </w:rPr>
              <w:t>Marca</w:t>
            </w:r>
          </w:p>
        </w:tc>
        <w:tc>
          <w:tcPr>
            <w:tcW w:w="6165" w:type="dxa"/>
          </w:tcPr>
          <w:p w:rsidR="00654419" w:rsidRPr="00654419" w:rsidRDefault="00654419" w:rsidP="00654419">
            <w:pPr>
              <w:rPr>
                <w:rFonts w:ascii="Times New Roman" w:eastAsia="Gadugi" w:hAnsi="Gadugi" w:cs="Gadugi"/>
                <w:sz w:val="18"/>
                <w:lang w:val="es-ES"/>
              </w:rPr>
            </w:pPr>
          </w:p>
        </w:tc>
      </w:tr>
      <w:tr w:rsidR="00654419" w:rsidRPr="00654419" w:rsidTr="00831F12">
        <w:trPr>
          <w:trHeight w:val="251"/>
        </w:trPr>
        <w:tc>
          <w:tcPr>
            <w:tcW w:w="2299" w:type="dxa"/>
          </w:tcPr>
          <w:p w:rsidR="00654419" w:rsidRPr="00654419" w:rsidRDefault="00654419" w:rsidP="00654419">
            <w:pPr>
              <w:spacing w:line="232" w:lineRule="exact"/>
              <w:ind w:left="107"/>
              <w:rPr>
                <w:rFonts w:ascii="Arial" w:eastAsia="Gadugi" w:hAnsi="Gadugi" w:cs="Gadugi"/>
                <w:b/>
                <w:lang w:val="es-ES"/>
              </w:rPr>
            </w:pPr>
            <w:r w:rsidRPr="00654419">
              <w:rPr>
                <w:rFonts w:ascii="Arial" w:eastAsia="Gadugi" w:hAnsi="Gadugi" w:cs="Gadugi"/>
                <w:b/>
                <w:lang w:val="es-ES"/>
              </w:rPr>
              <w:t>INSC.</w:t>
            </w:r>
            <w:r w:rsidRPr="00654419">
              <w:rPr>
                <w:rFonts w:ascii="Arial" w:eastAsia="Gadugi" w:hAnsi="Gadugi" w:cs="Gadugi"/>
                <w:b/>
                <w:spacing w:val="-3"/>
                <w:lang w:val="es-ES"/>
              </w:rPr>
              <w:t xml:space="preserve"> </w:t>
            </w:r>
            <w:r w:rsidRPr="00654419">
              <w:rPr>
                <w:rFonts w:ascii="Arial" w:eastAsia="Gadugi" w:hAnsi="Gadugi" w:cs="Gadugi"/>
                <w:b/>
                <w:spacing w:val="-5"/>
                <w:lang w:val="es-ES"/>
              </w:rPr>
              <w:t>PPU</w:t>
            </w:r>
          </w:p>
        </w:tc>
        <w:tc>
          <w:tcPr>
            <w:tcW w:w="6165" w:type="dxa"/>
          </w:tcPr>
          <w:p w:rsidR="00654419" w:rsidRPr="00654419" w:rsidRDefault="00654419" w:rsidP="00654419">
            <w:pPr>
              <w:rPr>
                <w:rFonts w:ascii="Times New Roman" w:eastAsia="Gadugi" w:hAnsi="Gadugi" w:cs="Gadugi"/>
                <w:sz w:val="18"/>
                <w:lang w:val="es-ES"/>
              </w:rPr>
            </w:pPr>
          </w:p>
        </w:tc>
      </w:tr>
      <w:tr w:rsidR="00654419" w:rsidRPr="00654419" w:rsidTr="00831F12">
        <w:trPr>
          <w:trHeight w:val="760"/>
        </w:trPr>
        <w:tc>
          <w:tcPr>
            <w:tcW w:w="2299" w:type="dxa"/>
          </w:tcPr>
          <w:p w:rsidR="00654419" w:rsidRPr="00654419" w:rsidRDefault="00654419" w:rsidP="00654419">
            <w:pPr>
              <w:spacing w:line="248" w:lineRule="exact"/>
              <w:ind w:left="107"/>
              <w:rPr>
                <w:rFonts w:ascii="Arial" w:eastAsia="Gadugi" w:hAnsi="Gadugi" w:cs="Gadugi"/>
                <w:b/>
                <w:lang w:val="es-ES"/>
              </w:rPr>
            </w:pPr>
            <w:r w:rsidRPr="00654419">
              <w:rPr>
                <w:rFonts w:ascii="Arial" w:eastAsia="Gadugi" w:hAnsi="Gadugi" w:cs="Gadugi"/>
                <w:b/>
                <w:lang w:val="es-ES"/>
              </w:rPr>
              <w:t>Calidad</w:t>
            </w:r>
            <w:r w:rsidRPr="00654419">
              <w:rPr>
                <w:rFonts w:ascii="Arial" w:eastAsia="Gadugi" w:hAnsi="Gadugi" w:cs="Gadugi"/>
                <w:b/>
                <w:spacing w:val="-2"/>
                <w:lang w:val="es-ES"/>
              </w:rPr>
              <w:t xml:space="preserve"> </w:t>
            </w:r>
            <w:r w:rsidRPr="00654419">
              <w:rPr>
                <w:rFonts w:ascii="Arial" w:eastAsia="Gadugi" w:hAnsi="Gadugi" w:cs="Gadugi"/>
                <w:b/>
                <w:lang w:val="es-ES"/>
              </w:rPr>
              <w:t>de</w:t>
            </w:r>
            <w:r w:rsidRPr="00654419">
              <w:rPr>
                <w:rFonts w:ascii="Arial" w:eastAsia="Gadugi" w:hAnsi="Gadugi" w:cs="Gadugi"/>
                <w:b/>
                <w:spacing w:val="-2"/>
                <w:lang w:val="es-ES"/>
              </w:rPr>
              <w:t xml:space="preserve"> </w:t>
            </w:r>
            <w:r w:rsidRPr="00654419">
              <w:rPr>
                <w:rFonts w:ascii="Arial" w:eastAsia="Gadugi" w:hAnsi="Gadugi" w:cs="Gadugi"/>
                <w:b/>
                <w:spacing w:val="-5"/>
                <w:lang w:val="es-ES"/>
              </w:rPr>
              <w:t>la</w:t>
            </w:r>
          </w:p>
          <w:p w:rsidR="00654419" w:rsidRPr="00654419" w:rsidRDefault="00654419" w:rsidP="00654419">
            <w:pPr>
              <w:spacing w:line="252" w:lineRule="exact"/>
              <w:ind w:left="107"/>
              <w:rPr>
                <w:rFonts w:ascii="Arial" w:eastAsia="Gadugi" w:hAnsi="Gadugi" w:cs="Gadugi"/>
                <w:b/>
                <w:lang w:val="es-ES"/>
              </w:rPr>
            </w:pPr>
            <w:r w:rsidRPr="00654419">
              <w:rPr>
                <w:rFonts w:ascii="Arial" w:eastAsia="Gadugi" w:hAnsi="Gadugi" w:cs="Gadugi"/>
                <w:b/>
                <w:lang w:val="es-ES"/>
              </w:rPr>
              <w:t>tenencia</w:t>
            </w:r>
            <w:r w:rsidRPr="00654419">
              <w:rPr>
                <w:rFonts w:ascii="Arial" w:eastAsia="Gadugi" w:hAnsi="Gadugi" w:cs="Gadugi"/>
                <w:b/>
                <w:spacing w:val="-16"/>
                <w:lang w:val="es-ES"/>
              </w:rPr>
              <w:t xml:space="preserve"> </w:t>
            </w:r>
            <w:r w:rsidRPr="00654419">
              <w:rPr>
                <w:rFonts w:ascii="Arial" w:eastAsia="Gadugi" w:hAnsi="Gadugi" w:cs="Gadugi"/>
                <w:b/>
                <w:lang w:val="es-ES"/>
              </w:rPr>
              <w:t xml:space="preserve">del </w:t>
            </w:r>
            <w:r w:rsidRPr="00654419">
              <w:rPr>
                <w:rFonts w:ascii="Arial" w:eastAsia="Gadugi" w:hAnsi="Gadugi" w:cs="Gadugi"/>
                <w:b/>
                <w:spacing w:val="-2"/>
                <w:lang w:val="es-ES"/>
              </w:rPr>
              <w:t>postulante</w:t>
            </w:r>
            <w:r w:rsidRPr="00654419">
              <w:rPr>
                <w:rFonts w:ascii="Arial" w:eastAsia="Gadugi" w:hAnsi="Gadugi" w:cs="Gadugi"/>
                <w:b/>
                <w:spacing w:val="-2"/>
                <w:vertAlign w:val="superscript"/>
                <w:lang w:val="es-ES"/>
              </w:rPr>
              <w:t>1</w:t>
            </w:r>
          </w:p>
        </w:tc>
        <w:tc>
          <w:tcPr>
            <w:tcW w:w="6165" w:type="dxa"/>
          </w:tcPr>
          <w:p w:rsidR="00654419" w:rsidRPr="00654419" w:rsidRDefault="00654419" w:rsidP="00654419">
            <w:pPr>
              <w:rPr>
                <w:rFonts w:ascii="Times New Roman" w:eastAsia="Gadugi" w:hAnsi="Gadugi" w:cs="Gadugi"/>
                <w:lang w:val="es-ES"/>
              </w:rPr>
            </w:pPr>
          </w:p>
        </w:tc>
      </w:tr>
    </w:tbl>
    <w:p w:rsidR="00654419" w:rsidRDefault="00654419" w:rsidP="00654419">
      <w:pPr>
        <w:rPr>
          <w:b/>
        </w:rPr>
      </w:pPr>
    </w:p>
    <w:p w:rsidR="00654419" w:rsidRDefault="00654419" w:rsidP="002B3860">
      <w:pPr>
        <w:jc w:val="center"/>
        <w:rPr>
          <w:b/>
        </w:rPr>
      </w:pPr>
    </w:p>
    <w:p w:rsidR="002B3860" w:rsidRPr="00654419" w:rsidRDefault="002B3860" w:rsidP="002B3860">
      <w:pPr>
        <w:jc w:val="center"/>
        <w:rPr>
          <w:b/>
        </w:rPr>
      </w:pPr>
      <w:r>
        <w:rPr>
          <w:rFonts w:ascii="Arial"/>
          <w:b/>
          <w:noProof/>
          <w:sz w:val="20"/>
          <w:lang w:val="en-US"/>
        </w:rPr>
        <mc:AlternateContent>
          <mc:Choice Requires="wps">
            <w:drawing>
              <wp:anchor distT="0" distB="0" distL="0" distR="0" simplePos="0" relativeHeight="251659264" behindDoc="1" locked="0" layoutInCell="1" allowOverlap="1" wp14:anchorId="5A24FB21" wp14:editId="57C2F714">
                <wp:simplePos x="0" y="0"/>
                <wp:positionH relativeFrom="page">
                  <wp:posOffset>2794635</wp:posOffset>
                </wp:positionH>
                <wp:positionV relativeFrom="paragraph">
                  <wp:posOffset>190500</wp:posOffset>
                </wp:positionV>
                <wp:extent cx="3032125"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32125" cy="1270"/>
                        </a:xfrm>
                        <a:custGeom>
                          <a:avLst/>
                          <a:gdLst/>
                          <a:ahLst/>
                          <a:cxnLst/>
                          <a:rect l="l" t="t" r="r" b="b"/>
                          <a:pathLst>
                            <a:path w="3032125">
                              <a:moveTo>
                                <a:pt x="0" y="0"/>
                              </a:moveTo>
                              <a:lnTo>
                                <a:pt x="3032089" y="0"/>
                              </a:lnTo>
                            </a:path>
                          </a:pathLst>
                        </a:custGeom>
                        <a:ln w="1247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CCC5654" id="Graphic 4" o:spid="_x0000_s1026" style="position:absolute;margin-left:220.05pt;margin-top:15pt;width:238.75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30321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" path="m,l3032089,e" filled="f" strokeweight=".34661mm">
                <v:path arrowok="t"/>
                <w10:wrap type="topAndBottom" anchorx="page"/>
              </v:shape>
            </w:pict>
          </mc:Fallback>
        </mc:AlternateContent>
      </w:r>
    </w:p>
    <w:p w:rsidR="002B3860" w:rsidRDefault="002B3860" w:rsidP="002B3860">
      <w:pPr>
        <w:pStyle w:val="Textoindependiente"/>
        <w:spacing w:before="45"/>
        <w:ind w:left="891" w:right="1078"/>
        <w:jc w:val="center"/>
        <w:rPr>
          <w:rFonts w:ascii="Arial MT" w:eastAsia="Gadugi" w:hAnsi="Gadugi" w:cs="Gadugi"/>
          <w:spacing w:val="-2"/>
          <w:lang w:val="es-ES"/>
        </w:rPr>
      </w:pPr>
      <w:r>
        <w:rPr>
          <w:rFonts w:ascii="Arial MT" w:eastAsia="Gadugi" w:hAnsi="Gadugi" w:cs="Gadugi"/>
          <w:spacing w:val="-2"/>
          <w:lang w:val="es-ES"/>
        </w:rPr>
        <w:t xml:space="preserve">                             </w:t>
      </w:r>
      <w:r w:rsidRPr="002B3860">
        <w:rPr>
          <w:rFonts w:ascii="Arial MT" w:eastAsia="Gadugi" w:hAnsi="Gadugi" w:cs="Gadugi"/>
          <w:spacing w:val="-2"/>
          <w:lang w:val="es-ES"/>
        </w:rPr>
        <w:t>FIRMA</w:t>
      </w:r>
    </w:p>
    <w:p w:rsidR="002B3860" w:rsidRDefault="002B3860" w:rsidP="002B3860">
      <w:pPr>
        <w:pStyle w:val="Textoindependiente"/>
        <w:spacing w:before="45"/>
        <w:ind w:left="891" w:right="1078"/>
        <w:rPr>
          <w:rFonts w:ascii="Arial MT" w:eastAsia="Gadugi" w:hAnsi="Gadugi" w:cs="Gadugi"/>
          <w:lang w:val="es-ES"/>
        </w:rPr>
      </w:pPr>
    </w:p>
    <w:p w:rsidR="002B3860" w:rsidRDefault="002B3860" w:rsidP="002B3860">
      <w:pPr>
        <w:pStyle w:val="Textoindependiente"/>
        <w:spacing w:before="45"/>
        <w:ind w:left="891" w:right="1078"/>
        <w:jc w:val="center"/>
        <w:rPr>
          <w:rFonts w:ascii="Arial MT" w:eastAsia="Gadugi" w:hAnsi="Gadugi" w:cs="Gadugi"/>
          <w:lang w:val="es-ES"/>
        </w:rPr>
      </w:pPr>
      <w:r>
        <w:rPr>
          <w:rFonts w:ascii="Arial MT" w:eastAsia="Gadugi" w:hAnsi="Gadugi" w:cs="Gadugi"/>
          <w:lang w:val="es-ES"/>
        </w:rPr>
        <w:t xml:space="preserve">                       </w:t>
      </w:r>
      <w:r w:rsidRPr="002B3860">
        <w:rPr>
          <w:rFonts w:ascii="Arial MT" w:eastAsia="Gadugi" w:hAnsi="Gadugi" w:cs="Gadugi"/>
          <w:lang w:val="es-ES"/>
        </w:rPr>
        <w:t>___________________________________</w:t>
      </w:r>
    </w:p>
    <w:p w:rsidR="002B3860" w:rsidRDefault="002B3860" w:rsidP="002B3860">
      <w:pPr>
        <w:pStyle w:val="Textoindependiente"/>
        <w:spacing w:before="45"/>
        <w:ind w:left="891" w:right="1078"/>
        <w:rPr>
          <w:rFonts w:ascii="Arial MT" w:eastAsia="Gadugi" w:hAnsi="Gadugi" w:cs="Gadugi"/>
          <w:lang w:val="es-ES"/>
        </w:rPr>
      </w:pPr>
      <w:r>
        <w:rPr>
          <w:rFonts w:ascii="Arial MT" w:eastAsia="Gadugi" w:hAnsi="Gadugi" w:cs="Gadugi"/>
          <w:lang w:val="es-ES"/>
        </w:rPr>
        <w:t xml:space="preserve">                                                                  </w:t>
      </w:r>
      <w:r w:rsidRPr="002B3860">
        <w:rPr>
          <w:rFonts w:ascii="Arial MT" w:eastAsia="Gadugi" w:hAnsi="Gadugi" w:cs="Gadugi"/>
          <w:lang w:val="es-ES"/>
        </w:rPr>
        <w:t>C.N.I.</w:t>
      </w:r>
    </w:p>
    <w:p w:rsidR="002B3860" w:rsidRPr="002B3860" w:rsidRDefault="002B3860" w:rsidP="002B3860">
      <w:pPr>
        <w:pStyle w:val="Textoindependiente"/>
        <w:spacing w:before="45"/>
        <w:ind w:left="891" w:right="1078"/>
        <w:rPr>
          <w:rFonts w:ascii="Arial MT" w:eastAsia="Gadugi" w:hAnsi="Gadugi" w:cs="Gadugi"/>
          <w:lang w:val="es-ES"/>
        </w:rPr>
      </w:pPr>
    </w:p>
    <w:p w:rsidR="00792DE0" w:rsidRDefault="002B3860" w:rsidP="00D62804">
      <w:pPr>
        <w:jc w:val="both"/>
      </w:pPr>
      <w:r w:rsidRPr="002B3860">
        <w:t>____ de</w:t>
      </w:r>
      <w:r w:rsidRPr="002B3860">
        <w:tab/>
        <w:t>20__</w:t>
      </w:r>
    </w:p>
    <w:p w:rsidR="00ED6936" w:rsidRDefault="00ED6936" w:rsidP="00D62804">
      <w:pPr>
        <w:jc w:val="both"/>
      </w:pPr>
      <w:r w:rsidRPr="00ED6936">
        <w:rPr>
          <w:rFonts w:ascii="Gadugi" w:eastAsia="Gadugi" w:hAnsi="Gadugi" w:cs="Gadugi"/>
          <w:noProof/>
          <w:sz w:val="20"/>
          <w:lang w:val="en-US"/>
        </w:rPr>
        <w:lastRenderedPageBreak/>
        <mc:AlternateContent>
          <mc:Choice Requires="wps">
            <w:drawing>
              <wp:anchor distT="0" distB="0" distL="0" distR="0" simplePos="0" relativeHeight="251663360" behindDoc="1" locked="0" layoutInCell="1" allowOverlap="1" wp14:anchorId="3960FB66" wp14:editId="58995A6F">
                <wp:simplePos x="0" y="0"/>
                <wp:positionH relativeFrom="margin">
                  <wp:align>center</wp:align>
                </wp:positionH>
                <wp:positionV relativeFrom="page">
                  <wp:posOffset>1228725</wp:posOffset>
                </wp:positionV>
                <wp:extent cx="796290" cy="182245"/>
                <wp:effectExtent l="0" t="0" r="0" b="0"/>
                <wp:wrapNone/>
                <wp:docPr id="5"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96290" cy="182245"/>
                        </a:xfrm>
                        <a:prstGeom prst="rect">
                          <a:avLst/>
                        </a:prstGeom>
                      </wps:spPr>
                      <wps:txbx>
                        <w:txbxContent>
                          <w:p w:rsidR="00831F12" w:rsidRDefault="00831F12" w:rsidP="00ED6936">
                            <w:pPr>
                              <w:spacing w:before="13"/>
                              <w:ind w:left="20"/>
                              <w:rPr>
                                <w:rFonts w:ascii="Arial" w:hAnsi="Arial"/>
                                <w:b/>
                              </w:rPr>
                            </w:pPr>
                            <w:r>
                              <w:rPr>
                                <w:rFonts w:ascii="Arial" w:hAnsi="Arial"/>
                                <w:b/>
                                <w:u w:val="single"/>
                              </w:rPr>
                              <w:t>ANEXO</w:t>
                            </w:r>
                            <w:r>
                              <w:rPr>
                                <w:rFonts w:ascii="Arial" w:hAnsi="Arial"/>
                                <w:b/>
                                <w:spacing w:val="-3"/>
                                <w:u w:val="single"/>
                              </w:rPr>
                              <w:t xml:space="preserve"> </w:t>
                            </w:r>
                            <w:r>
                              <w:rPr>
                                <w:rFonts w:ascii="Arial" w:hAnsi="Arial"/>
                                <w:b/>
                                <w:spacing w:val="-5"/>
                                <w:u w:val="single"/>
                              </w:rPr>
                              <w:t>N°1</w:t>
                            </w:r>
                          </w:p>
                        </w:txbxContent>
                      </wps:txbx>
                      <wps:bodyPr wrap="square" lIns="0" tIns="0" rIns="0" bIns="0" rtlCol="0">
                        <a:noAutofit/>
                      </wps:bodyPr>
                    </wps:wsp>
                  </a:graphicData>
                </a:graphic>
              </wp:anchor>
            </w:drawing>
          </mc:Choice>
          <mc:Fallback>
            <w:pict>
              <v:shapetype w14:anchorId="3960FB66" id="_x0000_t202" coordsize="21600,21600" o:spt="202" path="m,l,21600r21600,l21600,xe">
                <v:stroke joinstyle="miter"/>
                <v:path gradientshapeok="t" o:connecttype="rect"/>
              </v:shapetype>
              <v:shape id="Textbox 8" o:spid="_x0000_s1026" type="#_x0000_t202" style="position:absolute;left:0;text-align:left;margin-left:0;margin-top:96.75pt;width:62.7pt;height:14.35pt;z-index:-251653120;visibility:visible;mso-wrap-style:square;mso-wrap-distance-left:0;mso-wrap-distance-top:0;mso-wrap-distance-right:0;mso-wrap-distance-bottom:0;mso-position-horizontal:center;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" filled="f" stroked="f">
                <v:textbox inset="0,0,0,0">
                  <w:txbxContent>
                    <w:p w:rsidR="00831F12" w:rsidRDefault="00831F12" w:rsidP="00ED6936">
                      <w:pPr>
                        <w:spacing w:before="13"/>
                        <w:ind w:left="20"/>
                        <w:rPr>
                          <w:rFonts w:ascii="Arial" w:hAnsi="Arial"/>
                          <w:b/>
                        </w:rPr>
                      </w:pPr>
                      <w:r>
                        <w:rPr>
                          <w:rFonts w:ascii="Arial" w:hAnsi="Arial"/>
                          <w:b/>
                          <w:u w:val="single"/>
                        </w:rPr>
                        <w:t>ANEXO</w:t>
                      </w:r>
                      <w:r>
                        <w:rPr>
                          <w:rFonts w:ascii="Arial" w:hAnsi="Arial"/>
                          <w:b/>
                          <w:spacing w:val="-3"/>
                          <w:u w:val="single"/>
                        </w:rPr>
                        <w:t xml:space="preserve"> </w:t>
                      </w:r>
                      <w:r>
                        <w:rPr>
                          <w:rFonts w:ascii="Arial" w:hAnsi="Arial"/>
                          <w:b/>
                          <w:spacing w:val="-5"/>
                          <w:u w:val="single"/>
                        </w:rPr>
                        <w:t>N°1</w:t>
                      </w:r>
                    </w:p>
                  </w:txbxContent>
                </v:textbox>
                <w10:wrap anchorx="margin" anchory="page"/>
              </v:shape>
            </w:pict>
          </mc:Fallback>
        </mc:AlternateContent>
      </w:r>
    </w:p>
    <w:p w:rsidR="00ED6936" w:rsidRDefault="00ED6936" w:rsidP="00D62804">
      <w:pPr>
        <w:jc w:val="both"/>
      </w:pPr>
    </w:p>
    <w:p w:rsidR="00ED6936" w:rsidRPr="00ED6936" w:rsidRDefault="00ED6936" w:rsidP="00ED6936">
      <w:pPr>
        <w:jc w:val="center"/>
        <w:rPr>
          <w:b/>
        </w:rPr>
      </w:pPr>
      <w:r w:rsidRPr="00ED6936">
        <w:rPr>
          <w:b/>
        </w:rPr>
        <w:t>DECLARACIÓN JURADA</w:t>
      </w:r>
    </w:p>
    <w:p w:rsidR="00ED6936" w:rsidRPr="00ED6936" w:rsidRDefault="00ED6936" w:rsidP="00ED6936">
      <w:pPr>
        <w:jc w:val="center"/>
        <w:rPr>
          <w:b/>
        </w:rPr>
      </w:pPr>
      <w:r w:rsidRPr="00ED6936">
        <w:rPr>
          <w:b/>
        </w:rPr>
        <w:t>CONCURSO PÚBLICO CARGO DE ASESOR TÉCNICO PARA EL EQUIPO TÉCNICO DE LA ENTIDAD EJECUTORA PRODESAL COINCO</w:t>
      </w:r>
    </w:p>
    <w:p w:rsidR="00ED6936" w:rsidRDefault="00ED6936" w:rsidP="00ED6936">
      <w:pPr>
        <w:jc w:val="both"/>
      </w:pPr>
      <w:r>
        <w:t>a)</w:t>
      </w:r>
      <w:r>
        <w:tab/>
        <w:t>Declaro conocer y aceptar las bases generales, especificaciones técnicas y normas aplicables, durante el periodo señalado para el efecto, y que toda la documentación presentada es fidedigna.</w:t>
      </w:r>
    </w:p>
    <w:p w:rsidR="00ED6936" w:rsidRDefault="00ED6936" w:rsidP="00ED6936">
      <w:pPr>
        <w:jc w:val="both"/>
      </w:pPr>
      <w:r>
        <w:t>b)</w:t>
      </w:r>
      <w:r>
        <w:tab/>
        <w:t>Declaro no tener inhabilidades para contratar con la I. Municipalidad de Coinco</w:t>
      </w:r>
    </w:p>
    <w:p w:rsidR="00ED6936" w:rsidRDefault="00ED6936" w:rsidP="00ED6936">
      <w:pPr>
        <w:jc w:val="both"/>
      </w:pPr>
      <w:r>
        <w:t>c)</w:t>
      </w:r>
      <w:r>
        <w:tab/>
        <w:t>Declaro haber considerado la totalidad de los costos y gastos que impone el correcto cumplimiento del contrato y que acepto las condiciones que implica dicha prestación de servicios.</w:t>
      </w:r>
    </w:p>
    <w:p w:rsidR="00ED6936" w:rsidRDefault="00ED6936" w:rsidP="00ED6936">
      <w:pPr>
        <w:jc w:val="both"/>
      </w:pPr>
      <w:r>
        <w:t>d)</w:t>
      </w:r>
      <w:r>
        <w:tab/>
        <w:t>Declaro no haber sido condenado con sanción de multa de infracción al D.F.L. N º 1 del 2005, del Ministerio de Salud, en más de 2 oportunidades dentro de un periodo de 2 años, salvo que hubieren transcurrido 3 años desde el pago de la última multa impuesta y no haber sido condenado como consecuencia de incumplimiento de contrato celebrado con alguna entidad regida por la ley de compras en los últimos dos años.</w:t>
      </w:r>
    </w:p>
    <w:p w:rsidR="00ED6936" w:rsidRDefault="00ED6936" w:rsidP="00ED6936">
      <w:pPr>
        <w:jc w:val="both"/>
      </w:pPr>
      <w:r>
        <w:t>e)</w:t>
      </w:r>
      <w:r>
        <w:tab/>
        <w:t>Declaro que en mi condición de persona natural y/o jurídica, no presto servicios al Estado como empleado dependiente y además no tengo la calidad de cónyuge, hijo, adoptado o pariente hasta el tercer grado de consanguinidad y segundo de afinidad inclusive, con funcionarios de niveles de Jefaturas Nacionales o Regionales de INDAP y de la Ilustre Municipalidad de Coinco</w:t>
      </w:r>
    </w:p>
    <w:p w:rsidR="00ED6936" w:rsidRDefault="00ED6936" w:rsidP="00ED6936">
      <w:pPr>
        <w:jc w:val="both"/>
      </w:pPr>
      <w:r>
        <w:t>f)</w:t>
      </w:r>
      <w:r>
        <w:tab/>
        <w:t>Declaro que en mi condición de persona natural y/o jurídica, no tengo ni tendré vínculos comerciales, laborales ni de prestación de servicios de carácter particular con usuarios de INDAP que signifique una contraprestación en dinero o especies, mientras esté vigente el contrato, excluyéndose de dicha prohibición la prestación de servicios a través de otros programas de INDAP que permitan esta prestación.</w:t>
      </w:r>
    </w:p>
    <w:p w:rsidR="00ED6936" w:rsidRDefault="00ED6936" w:rsidP="00ED6936">
      <w:pPr>
        <w:jc w:val="both"/>
      </w:pPr>
      <w:r>
        <w:t>g)</w:t>
      </w:r>
      <w:r>
        <w:tab/>
        <w:t>Declaro no haber sido sancionado con términos anticipado de contratos y por casual imputable al contratista en los 24 meses anteriores.</w:t>
      </w:r>
    </w:p>
    <w:p w:rsidR="00ED6936" w:rsidRDefault="00ED6936" w:rsidP="00ED6936">
      <w:pPr>
        <w:jc w:val="both"/>
      </w:pPr>
    </w:p>
    <w:p w:rsidR="00ED6936" w:rsidRDefault="00ED6936" w:rsidP="00ED6936">
      <w:pPr>
        <w:jc w:val="both"/>
      </w:pPr>
      <w:r>
        <w:t>_______________________________________ FIRMA</w:t>
      </w:r>
    </w:p>
    <w:p w:rsidR="00ED6936" w:rsidRDefault="00ED6936" w:rsidP="00ED6936">
      <w:pPr>
        <w:jc w:val="both"/>
      </w:pPr>
    </w:p>
    <w:p w:rsidR="00ED6936" w:rsidRDefault="00ED6936" w:rsidP="00ED6936">
      <w:pPr>
        <w:jc w:val="both"/>
      </w:pPr>
      <w:r>
        <w:t>___________________________________ C.N.I.</w:t>
      </w:r>
    </w:p>
    <w:p w:rsidR="00ED6936" w:rsidRDefault="00ED6936" w:rsidP="00ED6936">
      <w:pPr>
        <w:jc w:val="both"/>
      </w:pPr>
    </w:p>
    <w:p w:rsidR="00ED6936" w:rsidRDefault="00ED6936" w:rsidP="00ED6936">
      <w:pPr>
        <w:jc w:val="both"/>
      </w:pPr>
      <w:r>
        <w:t>___ de</w:t>
      </w:r>
      <w:r>
        <w:tab/>
        <w:t>20__</w:t>
      </w:r>
    </w:p>
    <w:p w:rsidR="00ED6936" w:rsidRDefault="00ED6936" w:rsidP="00ED6936">
      <w:pPr>
        <w:jc w:val="both"/>
      </w:pPr>
      <w:r>
        <w:rPr>
          <w:noProof/>
          <w:sz w:val="20"/>
          <w:lang w:val="en-US"/>
        </w:rPr>
        <w:lastRenderedPageBreak/>
        <mc:AlternateContent>
          <mc:Choice Requires="wps">
            <w:drawing>
              <wp:anchor distT="0" distB="0" distL="0" distR="0" simplePos="0" relativeHeight="251665408" behindDoc="1" locked="0" layoutInCell="1" allowOverlap="1" wp14:anchorId="401A8DB3" wp14:editId="55BAF108">
                <wp:simplePos x="0" y="0"/>
                <wp:positionH relativeFrom="margin">
                  <wp:align>center</wp:align>
                </wp:positionH>
                <wp:positionV relativeFrom="page">
                  <wp:posOffset>1238250</wp:posOffset>
                </wp:positionV>
                <wp:extent cx="796290" cy="182245"/>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96290" cy="182245"/>
                        </a:xfrm>
                        <a:prstGeom prst="rect">
                          <a:avLst/>
                        </a:prstGeom>
                      </wps:spPr>
                      <wps:txbx>
                        <w:txbxContent>
                          <w:p w:rsidR="00831F12" w:rsidRDefault="00831F12" w:rsidP="00ED6936">
                            <w:pPr>
                              <w:spacing w:before="13"/>
                              <w:ind w:left="20"/>
                              <w:rPr>
                                <w:rFonts w:ascii="Arial" w:hAnsi="Arial"/>
                                <w:b/>
                              </w:rPr>
                            </w:pPr>
                            <w:r>
                              <w:rPr>
                                <w:rFonts w:ascii="Arial" w:hAnsi="Arial"/>
                                <w:b/>
                                <w:u w:val="single"/>
                              </w:rPr>
                              <w:t>ANEXO</w:t>
                            </w:r>
                            <w:r>
                              <w:rPr>
                                <w:rFonts w:ascii="Arial" w:hAnsi="Arial"/>
                                <w:b/>
                                <w:spacing w:val="-3"/>
                                <w:u w:val="single"/>
                              </w:rPr>
                              <w:t xml:space="preserve"> </w:t>
                            </w:r>
                            <w:r>
                              <w:rPr>
                                <w:rFonts w:ascii="Arial" w:hAnsi="Arial"/>
                                <w:b/>
                                <w:spacing w:val="-5"/>
                                <w:u w:val="single"/>
                              </w:rPr>
                              <w:t>N°2</w:t>
                            </w:r>
                          </w:p>
                        </w:txbxContent>
                      </wps:txbx>
                      <wps:bodyPr wrap="square" lIns="0" tIns="0" rIns="0" bIns="0" rtlCol="0">
                        <a:noAutofit/>
                      </wps:bodyPr>
                    </wps:wsp>
                  </a:graphicData>
                </a:graphic>
              </wp:anchor>
            </w:drawing>
          </mc:Choice>
          <mc:Fallback>
            <w:pict>
              <v:shape w14:anchorId="401A8DB3" id="Textbox 12" o:spid="_x0000_s1027" type="#_x0000_t202" style="position:absolute;left:0;text-align:left;margin-left:0;margin-top:97.5pt;width:62.7pt;height:14.35pt;z-index:-251651072;visibility:visible;mso-wrap-style:square;mso-wrap-distance-left:0;mso-wrap-distance-top:0;mso-wrap-distance-right:0;mso-wrap-distance-bottom:0;mso-position-horizontal:center;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" filled="f" stroked="f">
                <v:textbox inset="0,0,0,0">
                  <w:txbxContent>
                    <w:p w:rsidR="00831F12" w:rsidRDefault="00831F12" w:rsidP="00ED6936">
                      <w:pPr>
                        <w:spacing w:before="13"/>
                        <w:ind w:left="20"/>
                        <w:rPr>
                          <w:rFonts w:ascii="Arial" w:hAnsi="Arial"/>
                          <w:b/>
                        </w:rPr>
                      </w:pPr>
                      <w:r>
                        <w:rPr>
                          <w:rFonts w:ascii="Arial" w:hAnsi="Arial"/>
                          <w:b/>
                          <w:u w:val="single"/>
                        </w:rPr>
                        <w:t>ANEXO</w:t>
                      </w:r>
                      <w:r>
                        <w:rPr>
                          <w:rFonts w:ascii="Arial" w:hAnsi="Arial"/>
                          <w:b/>
                          <w:spacing w:val="-3"/>
                          <w:u w:val="single"/>
                        </w:rPr>
                        <w:t xml:space="preserve"> </w:t>
                      </w:r>
                      <w:r>
                        <w:rPr>
                          <w:rFonts w:ascii="Arial" w:hAnsi="Arial"/>
                          <w:b/>
                          <w:spacing w:val="-5"/>
                          <w:u w:val="single"/>
                        </w:rPr>
                        <w:t>N°2</w:t>
                      </w:r>
                    </w:p>
                  </w:txbxContent>
                </v:textbox>
                <w10:wrap anchorx="margin" anchory="page"/>
              </v:shape>
            </w:pict>
          </mc:Fallback>
        </mc:AlternateContent>
      </w:r>
    </w:p>
    <w:p w:rsidR="00ED6936" w:rsidRDefault="00ED6936" w:rsidP="00ED6936">
      <w:pPr>
        <w:jc w:val="both"/>
      </w:pPr>
    </w:p>
    <w:p w:rsidR="00ED6936" w:rsidRPr="00ED6936" w:rsidRDefault="00ED6936" w:rsidP="00ED6936">
      <w:pPr>
        <w:jc w:val="center"/>
        <w:rPr>
          <w:b/>
        </w:rPr>
      </w:pPr>
      <w:r w:rsidRPr="00ED6936">
        <w:rPr>
          <w:b/>
        </w:rPr>
        <w:t>DECLARACIÓN SIMPLE DE REMUNERACIONES</w:t>
      </w:r>
    </w:p>
    <w:p w:rsidR="00ED6936" w:rsidRPr="00ED6936" w:rsidRDefault="00ED6936" w:rsidP="00ED6936">
      <w:pPr>
        <w:jc w:val="center"/>
        <w:rPr>
          <w:b/>
        </w:rPr>
      </w:pPr>
      <w:r w:rsidRPr="00ED6936">
        <w:rPr>
          <w:b/>
        </w:rPr>
        <w:t>CONCURSO PÚBLICO CARGO DE ASESOR TÉCNICO PARA EL EQUIPO TÉCNICO DE LA ENTIDAD EJECUTORA PRODESAL COINCO</w:t>
      </w:r>
    </w:p>
    <w:p w:rsidR="00ED6936" w:rsidRDefault="00ED6936" w:rsidP="00ED6936">
      <w:pPr>
        <w:jc w:val="both"/>
      </w:pPr>
      <w:r>
        <w:t>Por el presente acto declaro tener pleno conocimiento que por el servicio al que postulo, se ofrece un monto bruto mensual de $</w:t>
      </w:r>
      <w:r w:rsidR="00B36C9E">
        <w:t>7</w:t>
      </w:r>
      <w:r w:rsidR="00B36C9E" w:rsidRPr="00B36C9E">
        <w:t>19.433</w:t>
      </w:r>
      <w:r w:rsidR="00B36C9E">
        <w:t>. Además,</w:t>
      </w:r>
      <w:r>
        <w:t xml:space="preserve"> declaro conocer que el procedimiento de pago desde la Ilustre Municipalidad de Peumo será contra la presentación de un informe de avance mensual con las boletas de honorarios respectivas. El monto se desglosa de la siguiente manera:</w:t>
      </w:r>
    </w:p>
    <w:p w:rsidR="00ED6936" w:rsidRDefault="00ED6936" w:rsidP="00ED6936">
      <w:pPr>
        <w:jc w:val="both"/>
      </w:pPr>
    </w:p>
    <w:p w:rsidR="00ED6936" w:rsidRDefault="00ED6936" w:rsidP="00ED6936">
      <w:pPr>
        <w:jc w:val="both"/>
      </w:pPr>
      <w:r>
        <w:t>a)</w:t>
      </w:r>
      <w:r>
        <w:tab/>
        <w:t>$</w:t>
      </w:r>
      <w:r w:rsidR="00B36C9E">
        <w:t>630.948</w:t>
      </w:r>
      <w:r>
        <w:t>, proveniente de la cuenta de aportes externos (aportado por INDAP);</w:t>
      </w:r>
    </w:p>
    <w:p w:rsidR="00ED6936" w:rsidRDefault="00ED6936" w:rsidP="00ED6936">
      <w:pPr>
        <w:jc w:val="both"/>
      </w:pPr>
      <w:r>
        <w:t>b)</w:t>
      </w:r>
      <w:r>
        <w:tab/>
        <w:t>$</w:t>
      </w:r>
      <w:r w:rsidR="00B36C9E">
        <w:t xml:space="preserve">88.485, </w:t>
      </w:r>
      <w:r>
        <w:t>aporte a la movilización por cuenta de la municipalidad.</w:t>
      </w:r>
    </w:p>
    <w:p w:rsidR="00ED6936" w:rsidRDefault="00ED6936" w:rsidP="00ED6936">
      <w:pPr>
        <w:jc w:val="both"/>
      </w:pPr>
      <w:r>
        <w:t>Finalmente, declaro estar en conocimiento que, del monto antes indicado, la Ilustre Municipalidad de Coinco deberá retener los impuestos involucrados y que los gastos involucrados en la prestación del servicio (V.g. bencina, mantención del vehículo, colación), serán de mi cargo.</w:t>
      </w:r>
    </w:p>
    <w:p w:rsidR="00ED6936" w:rsidRDefault="00ED6936" w:rsidP="00ED6936">
      <w:pPr>
        <w:jc w:val="both"/>
      </w:pPr>
    </w:p>
    <w:p w:rsidR="00ED6936" w:rsidRDefault="00ED6936" w:rsidP="00ED6936">
      <w:pPr>
        <w:jc w:val="both"/>
      </w:pPr>
    </w:p>
    <w:p w:rsidR="00ED6936" w:rsidRDefault="00ED6936" w:rsidP="00ED6936">
      <w:pPr>
        <w:jc w:val="both"/>
      </w:pPr>
    </w:p>
    <w:p w:rsidR="00ED6936" w:rsidRDefault="00ED6936" w:rsidP="00ED6936">
      <w:pPr>
        <w:jc w:val="center"/>
      </w:pPr>
      <w:r>
        <w:t xml:space="preserve">_______________________________________ </w:t>
      </w:r>
    </w:p>
    <w:p w:rsidR="00ED6936" w:rsidRDefault="00ED6936" w:rsidP="00ED6936">
      <w:pPr>
        <w:jc w:val="center"/>
      </w:pPr>
      <w:r>
        <w:t>FIRMA</w:t>
      </w:r>
    </w:p>
    <w:p w:rsidR="00ED6936" w:rsidRDefault="00ED6936" w:rsidP="00ED6936">
      <w:pPr>
        <w:jc w:val="center"/>
      </w:pPr>
    </w:p>
    <w:p w:rsidR="00ED6936" w:rsidRDefault="00ED6936" w:rsidP="00ED6936">
      <w:pPr>
        <w:jc w:val="center"/>
      </w:pPr>
      <w:r>
        <w:t xml:space="preserve">___________________________________ </w:t>
      </w:r>
    </w:p>
    <w:p w:rsidR="00ED6936" w:rsidRDefault="00ED6936" w:rsidP="00ED6936">
      <w:pPr>
        <w:jc w:val="center"/>
      </w:pPr>
      <w:r>
        <w:t>C.N.I.</w:t>
      </w:r>
    </w:p>
    <w:p w:rsidR="00ED6936" w:rsidRDefault="00ED6936" w:rsidP="00ED6936">
      <w:pPr>
        <w:jc w:val="both"/>
      </w:pPr>
    </w:p>
    <w:p w:rsidR="00ED6936" w:rsidRDefault="00ED6936" w:rsidP="00ED6936">
      <w:pPr>
        <w:jc w:val="both"/>
      </w:pPr>
    </w:p>
    <w:p w:rsidR="00ED6936" w:rsidRDefault="00ED6936" w:rsidP="00ED6936">
      <w:pPr>
        <w:jc w:val="both"/>
      </w:pPr>
    </w:p>
    <w:p w:rsidR="00ED6936" w:rsidRDefault="00ED6936" w:rsidP="00ED6936">
      <w:pPr>
        <w:jc w:val="both"/>
      </w:pPr>
    </w:p>
    <w:p w:rsidR="00ED6936" w:rsidRDefault="00ED6936" w:rsidP="00ED6936">
      <w:pPr>
        <w:jc w:val="both"/>
      </w:pPr>
    </w:p>
    <w:p w:rsidR="00ED6936" w:rsidRDefault="00ED6936" w:rsidP="00ED6936">
      <w:pPr>
        <w:jc w:val="both"/>
      </w:pPr>
    </w:p>
    <w:p w:rsidR="002B3860" w:rsidRDefault="00ED6936" w:rsidP="00ED6936">
      <w:pPr>
        <w:jc w:val="both"/>
      </w:pPr>
      <w:r>
        <w:t>___ de</w:t>
      </w:r>
      <w:r>
        <w:tab/>
        <w:t>20__</w:t>
      </w:r>
    </w:p>
    <w:p w:rsidR="00ED6936" w:rsidRDefault="00ED6936" w:rsidP="00ED6936">
      <w:pPr>
        <w:widowControl w:val="0"/>
        <w:autoSpaceDE w:val="0"/>
        <w:autoSpaceDN w:val="0"/>
        <w:spacing w:after="0" w:line="240" w:lineRule="auto"/>
        <w:ind w:right="812"/>
        <w:jc w:val="center"/>
        <w:rPr>
          <w:rFonts w:ascii="Arial" w:eastAsia="Gadugi" w:hAnsi="Arial" w:cs="Gadugi"/>
          <w:b/>
          <w:spacing w:val="-5"/>
          <w:u w:val="single"/>
          <w:lang w:val="es-ES"/>
        </w:rPr>
      </w:pPr>
      <w:r w:rsidRPr="00ED6936">
        <w:rPr>
          <w:rFonts w:ascii="Arial" w:eastAsia="Gadugi" w:hAnsi="Arial" w:cs="Gadugi"/>
          <w:b/>
          <w:u w:val="single"/>
          <w:lang w:val="es-ES"/>
        </w:rPr>
        <w:lastRenderedPageBreak/>
        <w:t>ANEXO</w:t>
      </w:r>
      <w:r w:rsidRPr="00ED6936">
        <w:rPr>
          <w:rFonts w:ascii="Arial" w:eastAsia="Gadugi" w:hAnsi="Arial" w:cs="Gadugi"/>
          <w:b/>
          <w:spacing w:val="-3"/>
          <w:u w:val="single"/>
          <w:lang w:val="es-ES"/>
        </w:rPr>
        <w:t xml:space="preserve"> </w:t>
      </w:r>
      <w:r w:rsidRPr="00ED6936">
        <w:rPr>
          <w:rFonts w:ascii="Arial" w:eastAsia="Gadugi" w:hAnsi="Arial" w:cs="Gadugi"/>
          <w:b/>
          <w:spacing w:val="-5"/>
          <w:u w:val="single"/>
          <w:lang w:val="es-ES"/>
        </w:rPr>
        <w:t>N°3</w:t>
      </w:r>
    </w:p>
    <w:p w:rsidR="002B49B8" w:rsidRDefault="002B49B8" w:rsidP="00ED6936">
      <w:pPr>
        <w:widowControl w:val="0"/>
        <w:autoSpaceDE w:val="0"/>
        <w:autoSpaceDN w:val="0"/>
        <w:spacing w:after="0" w:line="240" w:lineRule="auto"/>
        <w:ind w:right="812"/>
        <w:jc w:val="center"/>
        <w:rPr>
          <w:rFonts w:ascii="Arial" w:eastAsia="Gadugi" w:hAnsi="Arial" w:cs="Gadugi"/>
          <w:b/>
          <w:lang w:val="es-ES"/>
        </w:rPr>
      </w:pPr>
    </w:p>
    <w:p w:rsidR="002B49B8" w:rsidRDefault="002B49B8" w:rsidP="002B49B8">
      <w:pPr>
        <w:widowControl w:val="0"/>
        <w:autoSpaceDE w:val="0"/>
        <w:autoSpaceDN w:val="0"/>
        <w:spacing w:after="0" w:line="240" w:lineRule="auto"/>
        <w:ind w:right="812"/>
        <w:jc w:val="center"/>
        <w:rPr>
          <w:rFonts w:ascii="Arial" w:eastAsia="Gadugi" w:hAnsi="Arial" w:cs="Gadugi"/>
          <w:b/>
          <w:lang w:val="es-ES"/>
        </w:rPr>
      </w:pPr>
      <w:r w:rsidRPr="002B49B8">
        <w:rPr>
          <w:rFonts w:ascii="Arial" w:eastAsia="Gadugi" w:hAnsi="Arial" w:cs="Gadugi"/>
          <w:b/>
          <w:lang w:val="es-ES"/>
        </w:rPr>
        <w:t>CERTIFICADO EXPERIENCIA LABORAL</w:t>
      </w:r>
    </w:p>
    <w:p w:rsidR="002B49B8" w:rsidRPr="002B49B8" w:rsidRDefault="002B49B8" w:rsidP="002B49B8">
      <w:pPr>
        <w:widowControl w:val="0"/>
        <w:autoSpaceDE w:val="0"/>
        <w:autoSpaceDN w:val="0"/>
        <w:spacing w:after="0" w:line="240" w:lineRule="auto"/>
        <w:ind w:right="812"/>
        <w:jc w:val="center"/>
        <w:rPr>
          <w:rFonts w:ascii="Arial" w:eastAsia="Gadugi" w:hAnsi="Arial" w:cs="Gadugi"/>
          <w:b/>
          <w:lang w:val="es-ES"/>
        </w:rPr>
      </w:pPr>
    </w:p>
    <w:p w:rsidR="002B49B8" w:rsidRPr="002B49B8" w:rsidRDefault="002B49B8" w:rsidP="002B49B8">
      <w:pPr>
        <w:widowControl w:val="0"/>
        <w:autoSpaceDE w:val="0"/>
        <w:autoSpaceDN w:val="0"/>
        <w:spacing w:after="0" w:line="240" w:lineRule="auto"/>
        <w:ind w:right="812"/>
        <w:jc w:val="center"/>
        <w:rPr>
          <w:rFonts w:ascii="Arial" w:eastAsia="Gadugi" w:hAnsi="Arial" w:cs="Gadugi"/>
          <w:b/>
          <w:lang w:val="es-ES"/>
        </w:rPr>
      </w:pPr>
      <w:r w:rsidRPr="002B49B8">
        <w:rPr>
          <w:rFonts w:ascii="Arial" w:eastAsia="Gadugi" w:hAnsi="Arial" w:cs="Gadugi"/>
          <w:b/>
          <w:lang w:val="es-ES"/>
        </w:rPr>
        <w:t>CONCURSO PÚBLICO CARGO DE ASESOR TÉCNICO PARA EL EQUIPO TÉCNICO DE LA ENTIDAD EJECUTORA PRODESAL COINCO</w:t>
      </w:r>
    </w:p>
    <w:p w:rsidR="002B49B8" w:rsidRPr="002B49B8" w:rsidRDefault="002B49B8" w:rsidP="002B49B8">
      <w:pPr>
        <w:widowControl w:val="0"/>
        <w:autoSpaceDE w:val="0"/>
        <w:autoSpaceDN w:val="0"/>
        <w:spacing w:after="0" w:line="240" w:lineRule="auto"/>
        <w:ind w:right="812"/>
        <w:jc w:val="center"/>
        <w:rPr>
          <w:rFonts w:ascii="Arial" w:eastAsia="Gadugi" w:hAnsi="Arial" w:cs="Gadugi"/>
          <w:b/>
          <w:lang w:val="es-ES"/>
        </w:rPr>
      </w:pPr>
    </w:p>
    <w:p w:rsidR="002B49B8" w:rsidRDefault="002B49B8" w:rsidP="002B49B8">
      <w:pPr>
        <w:widowControl w:val="0"/>
        <w:autoSpaceDE w:val="0"/>
        <w:autoSpaceDN w:val="0"/>
        <w:spacing w:after="0" w:line="240" w:lineRule="auto"/>
        <w:ind w:right="812"/>
        <w:jc w:val="both"/>
        <w:rPr>
          <w:rFonts w:ascii="Arial" w:eastAsia="Gadugi" w:hAnsi="Arial" w:cs="Gadugi"/>
          <w:lang w:val="es-ES"/>
        </w:rPr>
      </w:pPr>
    </w:p>
    <w:p w:rsidR="00ED6936" w:rsidRDefault="002B49B8" w:rsidP="00626227">
      <w:pPr>
        <w:widowControl w:val="0"/>
        <w:autoSpaceDE w:val="0"/>
        <w:autoSpaceDN w:val="0"/>
        <w:spacing w:after="0" w:line="240" w:lineRule="auto"/>
        <w:ind w:right="812"/>
        <w:jc w:val="both"/>
        <w:rPr>
          <w:rFonts w:ascii="Arial" w:eastAsia="Gadugi" w:hAnsi="Arial" w:cs="Gadugi"/>
          <w:lang w:val="es-ES"/>
        </w:rPr>
      </w:pPr>
      <w:r w:rsidRPr="002B49B8">
        <w:rPr>
          <w:rFonts w:ascii="Arial" w:eastAsia="Gadugi" w:hAnsi="Arial" w:cs="Gadugi"/>
          <w:lang w:val="es-ES"/>
        </w:rPr>
        <w:t>Quien suscribe, certifica que don(a) ____________________________________ C.N.I.</w:t>
      </w:r>
      <w:r>
        <w:rPr>
          <w:rFonts w:ascii="Arial" w:eastAsia="Gadugi" w:hAnsi="Arial" w:cs="Gadugi"/>
          <w:lang w:val="es-ES"/>
        </w:rPr>
        <w:t>____________________________</w:t>
      </w:r>
      <w:r w:rsidRPr="002B49B8">
        <w:rPr>
          <w:rFonts w:ascii="Arial" w:eastAsia="Gadugi" w:hAnsi="Arial" w:cs="Gadugi"/>
          <w:lang w:val="es-ES"/>
        </w:rPr>
        <w:t>_</w:t>
      </w:r>
      <w:r w:rsidRPr="002B49B8">
        <w:rPr>
          <w:rFonts w:ascii="Arial" w:eastAsia="Gadugi" w:hAnsi="Arial" w:cs="Gadugi"/>
          <w:lang w:val="es-ES"/>
        </w:rPr>
        <w:tab/>
        <w:t>, se ha desempeñado en las funciones</w:t>
      </w:r>
      <w:r>
        <w:rPr>
          <w:rFonts w:ascii="Arial" w:eastAsia="Gadugi" w:hAnsi="Arial" w:cs="Gadugi"/>
          <w:lang w:val="es-ES"/>
        </w:rPr>
        <w:t xml:space="preserve"> </w:t>
      </w:r>
      <w:r w:rsidRPr="002B49B8">
        <w:rPr>
          <w:rFonts w:ascii="Arial" w:eastAsia="Gadugi" w:hAnsi="Arial" w:cs="Gadugi"/>
          <w:lang w:val="es-ES"/>
        </w:rPr>
        <w:t>específicas que más abajo se detallan,</w:t>
      </w:r>
      <w:r>
        <w:rPr>
          <w:rFonts w:ascii="Arial" w:eastAsia="Gadugi" w:hAnsi="Arial" w:cs="Gadugi"/>
          <w:lang w:val="es-ES"/>
        </w:rPr>
        <w:t xml:space="preserve"> </w:t>
      </w:r>
      <w:r w:rsidRPr="002B49B8">
        <w:rPr>
          <w:rFonts w:ascii="Arial" w:eastAsia="Gadugi" w:hAnsi="Arial" w:cs="Gadugi"/>
          <w:lang w:val="es-ES"/>
        </w:rPr>
        <w:t>durante el tiempo que se indica:</w:t>
      </w:r>
    </w:p>
    <w:p w:rsidR="00626227" w:rsidRPr="00626227" w:rsidRDefault="00626227" w:rsidP="00626227">
      <w:pPr>
        <w:widowControl w:val="0"/>
        <w:autoSpaceDE w:val="0"/>
        <w:autoSpaceDN w:val="0"/>
        <w:spacing w:after="0" w:line="240" w:lineRule="auto"/>
        <w:ind w:right="812"/>
        <w:jc w:val="both"/>
        <w:rPr>
          <w:rFonts w:ascii="Arial" w:eastAsia="Gadugi" w:hAnsi="Arial" w:cs="Gadugi"/>
          <w:lang w:val="es-ES"/>
        </w:rPr>
      </w:pPr>
    </w:p>
    <w:tbl>
      <w:tblPr>
        <w:tblStyle w:val="TableNormal"/>
        <w:tblW w:w="10065"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947"/>
        <w:gridCol w:w="3118"/>
      </w:tblGrid>
      <w:tr w:rsidR="002B49B8" w:rsidTr="002B49B8">
        <w:trPr>
          <w:trHeight w:val="806"/>
        </w:trPr>
        <w:tc>
          <w:tcPr>
            <w:tcW w:w="6947" w:type="dxa"/>
          </w:tcPr>
          <w:p w:rsidR="002B49B8" w:rsidRDefault="002B49B8" w:rsidP="00831F12">
            <w:pPr>
              <w:pStyle w:val="TableParagraph"/>
              <w:spacing w:line="265" w:lineRule="exact"/>
              <w:ind w:left="107"/>
              <w:rPr>
                <w:rFonts w:ascii="Calibri"/>
                <w:b/>
              </w:rPr>
            </w:pPr>
            <w:r>
              <w:rPr>
                <w:rFonts w:ascii="Calibri"/>
                <w:b/>
                <w:spacing w:val="-2"/>
              </w:rPr>
              <w:t>CARGO</w:t>
            </w:r>
          </w:p>
          <w:p w:rsidR="002B49B8" w:rsidRDefault="002B49B8" w:rsidP="00831F12">
            <w:pPr>
              <w:pStyle w:val="TableParagraph"/>
              <w:spacing w:before="134"/>
              <w:ind w:left="107"/>
              <w:rPr>
                <w:rFonts w:ascii="Calibri"/>
              </w:rPr>
            </w:pPr>
            <w:r>
              <w:rPr>
                <w:rFonts w:ascii="Calibri"/>
              </w:rPr>
              <w:t>(Indicar</w:t>
            </w:r>
            <w:r>
              <w:rPr>
                <w:rFonts w:ascii="Calibri"/>
                <w:spacing w:val="-3"/>
              </w:rPr>
              <w:t xml:space="preserve"> </w:t>
            </w:r>
            <w:r>
              <w:rPr>
                <w:rFonts w:ascii="Calibri"/>
              </w:rPr>
              <w:t>el</w:t>
            </w:r>
            <w:r>
              <w:rPr>
                <w:rFonts w:ascii="Calibri"/>
                <w:spacing w:val="-3"/>
              </w:rPr>
              <w:t xml:space="preserve"> </w:t>
            </w:r>
            <w:r>
              <w:rPr>
                <w:rFonts w:ascii="Calibri"/>
              </w:rPr>
              <w:t>nombre</w:t>
            </w:r>
            <w:r>
              <w:rPr>
                <w:rFonts w:ascii="Calibri"/>
                <w:spacing w:val="-3"/>
              </w:rPr>
              <w:t xml:space="preserve"> </w:t>
            </w:r>
            <w:r>
              <w:rPr>
                <w:rFonts w:ascii="Calibri"/>
              </w:rPr>
              <w:t>del</w:t>
            </w:r>
            <w:r>
              <w:rPr>
                <w:rFonts w:ascii="Calibri"/>
                <w:spacing w:val="-3"/>
              </w:rPr>
              <w:t xml:space="preserve"> </w:t>
            </w:r>
            <w:r>
              <w:rPr>
                <w:rFonts w:ascii="Calibri"/>
                <w:spacing w:val="-2"/>
              </w:rPr>
              <w:t>cargo)</w:t>
            </w:r>
          </w:p>
        </w:tc>
        <w:tc>
          <w:tcPr>
            <w:tcW w:w="3118" w:type="dxa"/>
          </w:tcPr>
          <w:p w:rsidR="002B49B8" w:rsidRDefault="002B49B8" w:rsidP="00831F12">
            <w:pPr>
              <w:pStyle w:val="TableParagraph"/>
              <w:rPr>
                <w:rFonts w:ascii="Times New Roman"/>
                <w:sz w:val="20"/>
              </w:rPr>
            </w:pPr>
          </w:p>
        </w:tc>
      </w:tr>
      <w:tr w:rsidR="002B49B8" w:rsidTr="002B49B8">
        <w:trPr>
          <w:trHeight w:val="829"/>
        </w:trPr>
        <w:tc>
          <w:tcPr>
            <w:tcW w:w="6947" w:type="dxa"/>
          </w:tcPr>
          <w:p w:rsidR="002B49B8" w:rsidRDefault="002B49B8" w:rsidP="00831F12">
            <w:pPr>
              <w:pStyle w:val="TableParagraph"/>
              <w:spacing w:line="265" w:lineRule="exact"/>
              <w:ind w:left="107"/>
              <w:rPr>
                <w:rFonts w:ascii="Calibri" w:hAnsi="Calibri"/>
                <w:b/>
              </w:rPr>
            </w:pPr>
            <w:r>
              <w:rPr>
                <w:rFonts w:ascii="Calibri" w:hAnsi="Calibri"/>
                <w:b/>
                <w:spacing w:val="-2"/>
              </w:rPr>
              <w:t>UBICACIÓN</w:t>
            </w:r>
          </w:p>
          <w:p w:rsidR="002B49B8" w:rsidRDefault="002B49B8" w:rsidP="00831F12">
            <w:pPr>
              <w:pStyle w:val="TableParagraph"/>
              <w:spacing w:before="4" w:line="400" w:lineRule="atLeast"/>
              <w:ind w:left="107"/>
              <w:rPr>
                <w:rFonts w:ascii="Calibri" w:hAnsi="Calibri"/>
              </w:rPr>
            </w:pPr>
            <w:r>
              <w:rPr>
                <w:rFonts w:ascii="Calibri" w:hAnsi="Calibri"/>
                <w:spacing w:val="-2"/>
              </w:rPr>
              <w:t>(Departamento/Oficina/Sección, etc.)</w:t>
            </w:r>
          </w:p>
        </w:tc>
        <w:tc>
          <w:tcPr>
            <w:tcW w:w="3118" w:type="dxa"/>
          </w:tcPr>
          <w:p w:rsidR="002B49B8" w:rsidRDefault="002B49B8" w:rsidP="00831F12">
            <w:pPr>
              <w:pStyle w:val="TableParagraph"/>
              <w:rPr>
                <w:rFonts w:ascii="Times New Roman"/>
                <w:sz w:val="20"/>
              </w:rPr>
            </w:pPr>
          </w:p>
        </w:tc>
      </w:tr>
      <w:tr w:rsidR="002B49B8" w:rsidTr="002B49B8">
        <w:trPr>
          <w:trHeight w:val="828"/>
        </w:trPr>
        <w:tc>
          <w:tcPr>
            <w:tcW w:w="6947" w:type="dxa"/>
          </w:tcPr>
          <w:p w:rsidR="002B49B8" w:rsidRDefault="002B49B8" w:rsidP="00831F12">
            <w:pPr>
              <w:pStyle w:val="TableParagraph"/>
              <w:spacing w:line="265" w:lineRule="exact"/>
              <w:ind w:left="107"/>
              <w:rPr>
                <w:rFonts w:ascii="Calibri"/>
                <w:b/>
              </w:rPr>
            </w:pPr>
            <w:r>
              <w:rPr>
                <w:rFonts w:ascii="Calibri"/>
                <w:b/>
                <w:spacing w:val="-2"/>
              </w:rPr>
              <w:t>FUNCIONES</w:t>
            </w:r>
          </w:p>
          <w:p w:rsidR="002B49B8" w:rsidRDefault="002B49B8" w:rsidP="00831F12">
            <w:pPr>
              <w:pStyle w:val="TableParagraph"/>
              <w:spacing w:before="3" w:line="400" w:lineRule="atLeast"/>
              <w:ind w:left="107" w:right="127"/>
              <w:rPr>
                <w:rFonts w:ascii="Calibri" w:hAnsi="Calibri"/>
              </w:rPr>
            </w:pPr>
            <w:r>
              <w:rPr>
                <w:rFonts w:ascii="Calibri" w:hAnsi="Calibri"/>
              </w:rPr>
              <w:t>(Funciones específicas, asociadas</w:t>
            </w:r>
            <w:r>
              <w:rPr>
                <w:rFonts w:ascii="Calibri" w:hAnsi="Calibri"/>
                <w:spacing w:val="-11"/>
              </w:rPr>
              <w:t xml:space="preserve"> </w:t>
            </w:r>
            <w:r>
              <w:rPr>
                <w:rFonts w:ascii="Calibri" w:hAnsi="Calibri"/>
              </w:rPr>
              <w:t>al</w:t>
            </w:r>
            <w:r>
              <w:rPr>
                <w:rFonts w:ascii="Calibri" w:hAnsi="Calibri"/>
                <w:spacing w:val="-8"/>
              </w:rPr>
              <w:t xml:space="preserve"> </w:t>
            </w:r>
            <w:r>
              <w:rPr>
                <w:rFonts w:ascii="Calibri" w:hAnsi="Calibri"/>
              </w:rPr>
              <w:t>perfil</w:t>
            </w:r>
            <w:r>
              <w:rPr>
                <w:rFonts w:ascii="Calibri" w:hAnsi="Calibri"/>
                <w:spacing w:val="-9"/>
              </w:rPr>
              <w:t xml:space="preserve"> </w:t>
            </w:r>
            <w:r>
              <w:rPr>
                <w:rFonts w:ascii="Calibri" w:hAnsi="Calibri"/>
              </w:rPr>
              <w:t>del</w:t>
            </w:r>
            <w:r>
              <w:rPr>
                <w:rFonts w:ascii="Calibri" w:hAnsi="Calibri"/>
                <w:spacing w:val="-8"/>
              </w:rPr>
              <w:t xml:space="preserve"> </w:t>
            </w:r>
            <w:r>
              <w:rPr>
                <w:rFonts w:ascii="Calibri" w:hAnsi="Calibri"/>
              </w:rPr>
              <w:t>cargo)</w:t>
            </w:r>
          </w:p>
        </w:tc>
        <w:tc>
          <w:tcPr>
            <w:tcW w:w="3118" w:type="dxa"/>
          </w:tcPr>
          <w:p w:rsidR="002B49B8" w:rsidRDefault="002B49B8" w:rsidP="00831F12">
            <w:pPr>
              <w:pStyle w:val="TableParagraph"/>
              <w:rPr>
                <w:rFonts w:ascii="Times New Roman"/>
                <w:sz w:val="20"/>
              </w:rPr>
            </w:pPr>
          </w:p>
        </w:tc>
      </w:tr>
      <w:tr w:rsidR="002B49B8" w:rsidTr="002B49B8">
        <w:trPr>
          <w:trHeight w:val="839"/>
        </w:trPr>
        <w:tc>
          <w:tcPr>
            <w:tcW w:w="6947" w:type="dxa"/>
          </w:tcPr>
          <w:p w:rsidR="002B49B8" w:rsidRDefault="002B49B8" w:rsidP="00831F12">
            <w:pPr>
              <w:pStyle w:val="TableParagraph"/>
              <w:spacing w:line="265" w:lineRule="exact"/>
              <w:ind w:left="107"/>
              <w:rPr>
                <w:rFonts w:ascii="Calibri"/>
                <w:b/>
              </w:rPr>
            </w:pPr>
            <w:r>
              <w:rPr>
                <w:rFonts w:ascii="Calibri"/>
                <w:b/>
                <w:spacing w:val="-2"/>
              </w:rPr>
              <w:t>VIGENCIA</w:t>
            </w:r>
          </w:p>
          <w:p w:rsidR="002B49B8" w:rsidRDefault="002B49B8" w:rsidP="00831F12">
            <w:pPr>
              <w:pStyle w:val="TableParagraph"/>
              <w:spacing w:before="3" w:line="400" w:lineRule="atLeast"/>
              <w:ind w:left="107"/>
              <w:rPr>
                <w:rFonts w:ascii="Calibri" w:hAnsi="Calibri"/>
              </w:rPr>
            </w:pPr>
            <w:r>
              <w:rPr>
                <w:rFonts w:ascii="Calibri" w:hAnsi="Calibri"/>
              </w:rPr>
              <w:t>(Período durante el cual se prestaron</w:t>
            </w:r>
            <w:r>
              <w:rPr>
                <w:rFonts w:ascii="Calibri" w:hAnsi="Calibri"/>
                <w:spacing w:val="-12"/>
              </w:rPr>
              <w:t xml:space="preserve"> </w:t>
            </w:r>
            <w:r>
              <w:rPr>
                <w:rFonts w:ascii="Calibri" w:hAnsi="Calibri"/>
              </w:rPr>
              <w:t>los</w:t>
            </w:r>
            <w:r>
              <w:rPr>
                <w:rFonts w:ascii="Calibri" w:hAnsi="Calibri"/>
                <w:spacing w:val="-11"/>
              </w:rPr>
              <w:t xml:space="preserve"> </w:t>
            </w:r>
            <w:r>
              <w:rPr>
                <w:rFonts w:ascii="Calibri" w:hAnsi="Calibri"/>
              </w:rPr>
              <w:t>servicios,</w:t>
            </w:r>
            <w:r>
              <w:rPr>
                <w:rFonts w:ascii="Calibri" w:hAnsi="Calibri"/>
                <w:spacing w:val="-9"/>
              </w:rPr>
              <w:t xml:space="preserve"> </w:t>
            </w:r>
            <w:r>
              <w:rPr>
                <w:rFonts w:ascii="Calibri" w:hAnsi="Calibri"/>
              </w:rPr>
              <w:t>desde</w:t>
            </w:r>
            <w:r>
              <w:rPr>
                <w:rFonts w:ascii="Calibri" w:hAnsi="Calibri"/>
                <w:spacing w:val="-9"/>
              </w:rPr>
              <w:t xml:space="preserve"> </w:t>
            </w:r>
            <w:r>
              <w:rPr>
                <w:rFonts w:ascii="Calibri" w:hAnsi="Calibri"/>
              </w:rPr>
              <w:t>y hasta, mes y año)</w:t>
            </w:r>
          </w:p>
        </w:tc>
        <w:tc>
          <w:tcPr>
            <w:tcW w:w="3118" w:type="dxa"/>
          </w:tcPr>
          <w:p w:rsidR="002B49B8" w:rsidRDefault="002B49B8" w:rsidP="00831F12">
            <w:pPr>
              <w:pStyle w:val="TableParagraph"/>
              <w:rPr>
                <w:rFonts w:ascii="Times New Roman"/>
                <w:sz w:val="20"/>
              </w:rPr>
            </w:pPr>
          </w:p>
        </w:tc>
      </w:tr>
      <w:tr w:rsidR="002B49B8" w:rsidTr="002B49B8">
        <w:trPr>
          <w:trHeight w:val="672"/>
        </w:trPr>
        <w:tc>
          <w:tcPr>
            <w:tcW w:w="6947" w:type="dxa"/>
          </w:tcPr>
          <w:p w:rsidR="002B49B8" w:rsidRDefault="002B49B8" w:rsidP="00831F12">
            <w:pPr>
              <w:pStyle w:val="TableParagraph"/>
              <w:spacing w:line="266" w:lineRule="exact"/>
              <w:ind w:left="107"/>
              <w:rPr>
                <w:rFonts w:ascii="Calibri"/>
                <w:b/>
              </w:rPr>
            </w:pPr>
            <w:r>
              <w:rPr>
                <w:rFonts w:ascii="Calibri"/>
                <w:b/>
              </w:rPr>
              <w:t>PERSONAS</w:t>
            </w:r>
            <w:r>
              <w:rPr>
                <w:rFonts w:ascii="Calibri"/>
                <w:b/>
                <w:spacing w:val="-5"/>
              </w:rPr>
              <w:t xml:space="preserve"> </w:t>
            </w:r>
            <w:r>
              <w:rPr>
                <w:rFonts w:ascii="Calibri"/>
                <w:b/>
              </w:rPr>
              <w:t>A</w:t>
            </w:r>
            <w:r>
              <w:rPr>
                <w:rFonts w:ascii="Calibri"/>
                <w:b/>
                <w:spacing w:val="-3"/>
              </w:rPr>
              <w:t xml:space="preserve"> </w:t>
            </w:r>
            <w:r>
              <w:rPr>
                <w:rFonts w:ascii="Calibri"/>
                <w:b/>
                <w:spacing w:val="-4"/>
              </w:rPr>
              <w:t>CARGO</w:t>
            </w:r>
          </w:p>
          <w:p w:rsidR="002B49B8" w:rsidRDefault="002B49B8" w:rsidP="00831F12">
            <w:pPr>
              <w:pStyle w:val="TableParagraph"/>
              <w:ind w:left="107"/>
              <w:rPr>
                <w:rFonts w:ascii="Calibri"/>
              </w:rPr>
            </w:pPr>
            <w:r>
              <w:rPr>
                <w:rFonts w:ascii="Calibri"/>
              </w:rPr>
              <w:t>(cantidad</w:t>
            </w:r>
            <w:r>
              <w:rPr>
                <w:rFonts w:ascii="Calibri"/>
                <w:spacing w:val="-5"/>
              </w:rPr>
              <w:t xml:space="preserve"> </w:t>
            </w:r>
            <w:r>
              <w:rPr>
                <w:rFonts w:ascii="Calibri"/>
              </w:rPr>
              <w:t>de</w:t>
            </w:r>
            <w:r>
              <w:rPr>
                <w:rFonts w:ascii="Calibri"/>
                <w:spacing w:val="-3"/>
              </w:rPr>
              <w:t xml:space="preserve"> </w:t>
            </w:r>
            <w:r>
              <w:rPr>
                <w:rFonts w:ascii="Calibri"/>
              </w:rPr>
              <w:t>personas</w:t>
            </w:r>
            <w:r>
              <w:rPr>
                <w:rFonts w:ascii="Calibri"/>
                <w:spacing w:val="-6"/>
              </w:rPr>
              <w:t xml:space="preserve"> </w:t>
            </w:r>
            <w:r>
              <w:rPr>
                <w:rFonts w:ascii="Calibri"/>
              </w:rPr>
              <w:t>a</w:t>
            </w:r>
            <w:r>
              <w:rPr>
                <w:rFonts w:ascii="Calibri"/>
                <w:spacing w:val="-3"/>
              </w:rPr>
              <w:t xml:space="preserve"> </w:t>
            </w:r>
            <w:r>
              <w:rPr>
                <w:rFonts w:ascii="Calibri"/>
                <w:spacing w:val="-2"/>
              </w:rPr>
              <w:t>cargo)</w:t>
            </w:r>
          </w:p>
        </w:tc>
        <w:tc>
          <w:tcPr>
            <w:tcW w:w="3118" w:type="dxa"/>
          </w:tcPr>
          <w:p w:rsidR="002B49B8" w:rsidRDefault="002B49B8" w:rsidP="00831F12">
            <w:pPr>
              <w:pStyle w:val="TableParagraph"/>
              <w:rPr>
                <w:rFonts w:ascii="Times New Roman"/>
                <w:sz w:val="20"/>
              </w:rPr>
            </w:pPr>
          </w:p>
        </w:tc>
      </w:tr>
    </w:tbl>
    <w:p w:rsidR="002B49B8" w:rsidRDefault="002B49B8" w:rsidP="002B49B8">
      <w:pPr>
        <w:spacing w:after="0"/>
        <w:jc w:val="both"/>
      </w:pPr>
      <w:r>
        <w:t>Se extiende el presente certificado, que tiene el carácter de declaración jurada simple, a solicitud de dicho postulante, para los fines de acreditar experiencia específica, antecedentes que servirá de base para evaluar su postulación al concurso.</w:t>
      </w:r>
    </w:p>
    <w:p w:rsidR="002B49B8" w:rsidRDefault="002B49B8" w:rsidP="002B49B8">
      <w:pPr>
        <w:spacing w:after="0"/>
        <w:jc w:val="both"/>
      </w:pPr>
    </w:p>
    <w:p w:rsidR="002B49B8" w:rsidRDefault="002B49B8" w:rsidP="002B49B8">
      <w:pPr>
        <w:spacing w:after="0"/>
        <w:jc w:val="both"/>
      </w:pPr>
      <w:r>
        <w:t xml:space="preserve">DESEMPEÑO EN EL CARGO: _________________________ </w:t>
      </w:r>
      <w:r w:rsidRPr="002B49B8">
        <w:rPr>
          <w:sz w:val="16"/>
          <w:szCs w:val="16"/>
        </w:rPr>
        <w:t>(Destacado/Competente/Básico/ Insatisfactorio2)</w:t>
      </w:r>
      <w:r>
        <w:t xml:space="preserve"> NOMBRE JEFATURA FIRMANTE:</w:t>
      </w:r>
      <w:r>
        <w:tab/>
        <w:t xml:space="preserve"> _______________________</w:t>
      </w:r>
      <w:r>
        <w:tab/>
      </w:r>
      <w:r>
        <w:tab/>
        <w:t xml:space="preserve"> </w:t>
      </w:r>
    </w:p>
    <w:p w:rsidR="002B49B8" w:rsidRDefault="002B49B8" w:rsidP="002B49B8">
      <w:pPr>
        <w:spacing w:after="0"/>
        <w:jc w:val="both"/>
      </w:pPr>
      <w:r>
        <w:t>CARGO: ___________________________________________</w:t>
      </w:r>
      <w:r>
        <w:tab/>
      </w:r>
      <w:r>
        <w:tab/>
      </w:r>
      <w:r>
        <w:tab/>
        <w:t xml:space="preserve"> </w:t>
      </w:r>
    </w:p>
    <w:p w:rsidR="002B49B8" w:rsidRDefault="002B49B8" w:rsidP="002B49B8">
      <w:pPr>
        <w:spacing w:after="0"/>
        <w:jc w:val="both"/>
      </w:pPr>
      <w:r>
        <w:t>INSTITUCIÓN O EMPRESA: ____________________________</w:t>
      </w:r>
      <w:r>
        <w:tab/>
      </w:r>
      <w:r>
        <w:tab/>
      </w:r>
      <w:r>
        <w:tab/>
        <w:t xml:space="preserve"> </w:t>
      </w:r>
    </w:p>
    <w:p w:rsidR="002B49B8" w:rsidRDefault="002B49B8" w:rsidP="002B49B8">
      <w:pPr>
        <w:spacing w:after="0"/>
        <w:jc w:val="both"/>
      </w:pPr>
      <w:r>
        <w:t>FONO CONTACTO: __________________________________</w:t>
      </w:r>
      <w:r>
        <w:tab/>
      </w:r>
    </w:p>
    <w:p w:rsidR="002B49B8" w:rsidRDefault="002B49B8" w:rsidP="002B49B8">
      <w:pPr>
        <w:jc w:val="both"/>
      </w:pPr>
    </w:p>
    <w:p w:rsidR="00626227" w:rsidRDefault="00B60EA3" w:rsidP="00626227">
      <w:pPr>
        <w:jc w:val="center"/>
      </w:pPr>
      <w:r>
        <w:t>FIRMA: _</w:t>
      </w:r>
      <w:r w:rsidR="002B49B8">
        <w:t>____________________________________</w:t>
      </w:r>
    </w:p>
    <w:p w:rsidR="00626227" w:rsidRDefault="00626227" w:rsidP="00626227">
      <w:pPr>
        <w:jc w:val="center"/>
      </w:pPr>
    </w:p>
    <w:p w:rsidR="00626227" w:rsidRDefault="00626227" w:rsidP="00626227">
      <w:pPr>
        <w:spacing w:before="102" w:after="0"/>
        <w:ind w:right="-801"/>
        <w:rPr>
          <w:rFonts w:ascii="Calibri" w:hAnsi="Calibri"/>
          <w:spacing w:val="40"/>
          <w:sz w:val="14"/>
        </w:rPr>
      </w:pPr>
      <w:r>
        <w:rPr>
          <w:rFonts w:ascii="Calibri" w:hAnsi="Calibri"/>
          <w:position w:val="4"/>
          <w:sz w:val="9"/>
        </w:rPr>
        <w:t>2</w:t>
      </w:r>
      <w:r>
        <w:rPr>
          <w:rFonts w:ascii="Calibri" w:hAnsi="Calibri"/>
          <w:sz w:val="14"/>
        </w:rPr>
        <w:t>Destacado:</w:t>
      </w:r>
      <w:r>
        <w:rPr>
          <w:rFonts w:ascii="Calibri" w:hAnsi="Calibri"/>
          <w:spacing w:val="-3"/>
          <w:sz w:val="14"/>
        </w:rPr>
        <w:t xml:space="preserve"> </w:t>
      </w:r>
      <w:r>
        <w:rPr>
          <w:rFonts w:ascii="Calibri" w:hAnsi="Calibri"/>
          <w:sz w:val="14"/>
        </w:rPr>
        <w:t>Indica</w:t>
      </w:r>
      <w:r>
        <w:rPr>
          <w:rFonts w:ascii="Calibri" w:hAnsi="Calibri"/>
          <w:spacing w:val="-1"/>
          <w:sz w:val="14"/>
        </w:rPr>
        <w:t xml:space="preserve"> </w:t>
      </w:r>
      <w:r>
        <w:rPr>
          <w:rFonts w:ascii="Calibri" w:hAnsi="Calibri"/>
          <w:sz w:val="14"/>
        </w:rPr>
        <w:t>un</w:t>
      </w:r>
      <w:r>
        <w:rPr>
          <w:rFonts w:ascii="Calibri" w:hAnsi="Calibri"/>
          <w:spacing w:val="-5"/>
          <w:sz w:val="14"/>
        </w:rPr>
        <w:t xml:space="preserve"> </w:t>
      </w:r>
      <w:r>
        <w:rPr>
          <w:rFonts w:ascii="Calibri" w:hAnsi="Calibri"/>
          <w:sz w:val="14"/>
        </w:rPr>
        <w:t>desempeño</w:t>
      </w:r>
      <w:r>
        <w:rPr>
          <w:rFonts w:ascii="Calibri" w:hAnsi="Calibri"/>
          <w:spacing w:val="-1"/>
          <w:sz w:val="14"/>
        </w:rPr>
        <w:t xml:space="preserve"> </w:t>
      </w:r>
      <w:r>
        <w:rPr>
          <w:rFonts w:ascii="Calibri" w:hAnsi="Calibri"/>
          <w:sz w:val="14"/>
        </w:rPr>
        <w:t>profesional</w:t>
      </w:r>
      <w:r>
        <w:rPr>
          <w:rFonts w:ascii="Calibri" w:hAnsi="Calibri"/>
          <w:spacing w:val="-2"/>
          <w:sz w:val="14"/>
        </w:rPr>
        <w:t xml:space="preserve"> </w:t>
      </w:r>
      <w:r>
        <w:rPr>
          <w:rFonts w:ascii="Calibri" w:hAnsi="Calibri"/>
          <w:sz w:val="14"/>
        </w:rPr>
        <w:t>que</w:t>
      </w:r>
      <w:r>
        <w:rPr>
          <w:rFonts w:ascii="Calibri" w:hAnsi="Calibri"/>
          <w:spacing w:val="-1"/>
          <w:sz w:val="14"/>
        </w:rPr>
        <w:t xml:space="preserve"> </w:t>
      </w:r>
      <w:r>
        <w:rPr>
          <w:rFonts w:ascii="Calibri" w:hAnsi="Calibri"/>
          <w:sz w:val="14"/>
        </w:rPr>
        <w:t>clara</w:t>
      </w:r>
      <w:r>
        <w:rPr>
          <w:rFonts w:ascii="Calibri" w:hAnsi="Calibri"/>
          <w:spacing w:val="-1"/>
          <w:sz w:val="14"/>
        </w:rPr>
        <w:t xml:space="preserve"> </w:t>
      </w:r>
      <w:r>
        <w:rPr>
          <w:rFonts w:ascii="Calibri" w:hAnsi="Calibri"/>
          <w:sz w:val="14"/>
        </w:rPr>
        <w:t>y</w:t>
      </w:r>
      <w:r>
        <w:rPr>
          <w:rFonts w:ascii="Calibri" w:hAnsi="Calibri"/>
          <w:spacing w:val="-4"/>
          <w:sz w:val="14"/>
        </w:rPr>
        <w:t xml:space="preserve"> </w:t>
      </w:r>
      <w:r>
        <w:rPr>
          <w:rFonts w:ascii="Calibri" w:hAnsi="Calibri"/>
          <w:sz w:val="14"/>
        </w:rPr>
        <w:t>consistentemente</w:t>
      </w:r>
      <w:r>
        <w:rPr>
          <w:rFonts w:ascii="Calibri" w:hAnsi="Calibri"/>
          <w:spacing w:val="-1"/>
          <w:sz w:val="14"/>
        </w:rPr>
        <w:t xml:space="preserve"> </w:t>
      </w:r>
      <w:r>
        <w:rPr>
          <w:rFonts w:ascii="Calibri" w:hAnsi="Calibri"/>
          <w:sz w:val="14"/>
        </w:rPr>
        <w:t>sobresale</w:t>
      </w:r>
      <w:r>
        <w:rPr>
          <w:rFonts w:ascii="Calibri" w:hAnsi="Calibri"/>
          <w:spacing w:val="-1"/>
          <w:sz w:val="14"/>
        </w:rPr>
        <w:t xml:space="preserve"> </w:t>
      </w:r>
      <w:r>
        <w:rPr>
          <w:rFonts w:ascii="Calibri" w:hAnsi="Calibri"/>
          <w:sz w:val="14"/>
        </w:rPr>
        <w:t>con</w:t>
      </w:r>
      <w:r>
        <w:rPr>
          <w:rFonts w:ascii="Calibri" w:hAnsi="Calibri"/>
          <w:spacing w:val="-5"/>
          <w:sz w:val="14"/>
        </w:rPr>
        <w:t xml:space="preserve"> </w:t>
      </w:r>
      <w:r>
        <w:rPr>
          <w:rFonts w:ascii="Calibri" w:hAnsi="Calibri"/>
          <w:sz w:val="14"/>
        </w:rPr>
        <w:t>respecto</w:t>
      </w:r>
      <w:r>
        <w:rPr>
          <w:rFonts w:ascii="Calibri" w:hAnsi="Calibri"/>
          <w:spacing w:val="-3"/>
          <w:sz w:val="14"/>
        </w:rPr>
        <w:t xml:space="preserve"> </w:t>
      </w:r>
      <w:r>
        <w:rPr>
          <w:rFonts w:ascii="Calibri" w:hAnsi="Calibri"/>
          <w:sz w:val="14"/>
        </w:rPr>
        <w:t>a</w:t>
      </w:r>
      <w:r>
        <w:rPr>
          <w:rFonts w:ascii="Calibri" w:hAnsi="Calibri"/>
          <w:spacing w:val="-4"/>
          <w:sz w:val="14"/>
        </w:rPr>
        <w:t xml:space="preserve"> </w:t>
      </w:r>
      <w:r>
        <w:rPr>
          <w:rFonts w:ascii="Calibri" w:hAnsi="Calibri"/>
          <w:sz w:val="14"/>
        </w:rPr>
        <w:t>lo</w:t>
      </w:r>
      <w:r>
        <w:rPr>
          <w:rFonts w:ascii="Calibri" w:hAnsi="Calibri"/>
          <w:spacing w:val="-1"/>
          <w:sz w:val="14"/>
        </w:rPr>
        <w:t xml:space="preserve"> </w:t>
      </w:r>
      <w:r>
        <w:rPr>
          <w:rFonts w:ascii="Calibri" w:hAnsi="Calibri"/>
          <w:sz w:val="14"/>
        </w:rPr>
        <w:t>que</w:t>
      </w:r>
      <w:r>
        <w:rPr>
          <w:rFonts w:ascii="Calibri" w:hAnsi="Calibri"/>
          <w:spacing w:val="-4"/>
          <w:sz w:val="14"/>
        </w:rPr>
        <w:t xml:space="preserve"> </w:t>
      </w:r>
      <w:r>
        <w:rPr>
          <w:rFonts w:ascii="Calibri" w:hAnsi="Calibri"/>
          <w:sz w:val="14"/>
        </w:rPr>
        <w:t>se</w:t>
      </w:r>
      <w:r>
        <w:rPr>
          <w:rFonts w:ascii="Calibri" w:hAnsi="Calibri"/>
          <w:spacing w:val="-1"/>
          <w:sz w:val="14"/>
        </w:rPr>
        <w:t xml:space="preserve"> </w:t>
      </w:r>
      <w:r>
        <w:rPr>
          <w:rFonts w:ascii="Calibri" w:hAnsi="Calibri"/>
          <w:sz w:val="14"/>
        </w:rPr>
        <w:t>espera</w:t>
      </w:r>
      <w:r>
        <w:rPr>
          <w:rFonts w:ascii="Calibri" w:hAnsi="Calibri"/>
          <w:spacing w:val="-1"/>
          <w:sz w:val="14"/>
        </w:rPr>
        <w:t xml:space="preserve"> </w:t>
      </w:r>
      <w:r>
        <w:rPr>
          <w:rFonts w:ascii="Calibri" w:hAnsi="Calibri"/>
          <w:sz w:val="14"/>
        </w:rPr>
        <w:t>en</w:t>
      </w:r>
      <w:r>
        <w:rPr>
          <w:rFonts w:ascii="Calibri" w:hAnsi="Calibri"/>
          <w:spacing w:val="-5"/>
          <w:sz w:val="14"/>
        </w:rPr>
        <w:t xml:space="preserve"> </w:t>
      </w:r>
      <w:r>
        <w:rPr>
          <w:rFonts w:ascii="Calibri" w:hAnsi="Calibri"/>
          <w:sz w:val="14"/>
        </w:rPr>
        <w:t>el</w:t>
      </w:r>
      <w:r>
        <w:rPr>
          <w:rFonts w:ascii="Calibri" w:hAnsi="Calibri"/>
          <w:spacing w:val="-4"/>
          <w:sz w:val="14"/>
        </w:rPr>
        <w:t xml:space="preserve"> </w:t>
      </w:r>
      <w:r>
        <w:rPr>
          <w:rFonts w:ascii="Calibri" w:hAnsi="Calibri"/>
          <w:sz w:val="14"/>
        </w:rPr>
        <w:t>aspecto</w:t>
      </w:r>
      <w:r>
        <w:rPr>
          <w:rFonts w:ascii="Calibri" w:hAnsi="Calibri"/>
          <w:spacing w:val="-3"/>
          <w:sz w:val="14"/>
        </w:rPr>
        <w:t xml:space="preserve"> </w:t>
      </w:r>
      <w:r>
        <w:rPr>
          <w:rFonts w:ascii="Calibri" w:hAnsi="Calibri"/>
          <w:sz w:val="14"/>
        </w:rPr>
        <w:t>evaluado.</w:t>
      </w:r>
      <w:r>
        <w:rPr>
          <w:rFonts w:ascii="Calibri" w:hAnsi="Calibri"/>
          <w:spacing w:val="40"/>
          <w:sz w:val="14"/>
        </w:rPr>
        <w:t xml:space="preserve"> </w:t>
      </w:r>
    </w:p>
    <w:p w:rsidR="00626227" w:rsidRDefault="00626227" w:rsidP="00626227">
      <w:pPr>
        <w:spacing w:before="102" w:after="0"/>
        <w:ind w:right="1765"/>
        <w:rPr>
          <w:rFonts w:ascii="Calibri" w:hAnsi="Calibri"/>
          <w:sz w:val="14"/>
        </w:rPr>
      </w:pPr>
      <w:r>
        <w:rPr>
          <w:rFonts w:ascii="Calibri" w:hAnsi="Calibri"/>
          <w:sz w:val="14"/>
        </w:rPr>
        <w:t>Competente: Indica un desempeño profesional adecuado.</w:t>
      </w:r>
    </w:p>
    <w:p w:rsidR="00626227" w:rsidRDefault="00626227" w:rsidP="00626227">
      <w:pPr>
        <w:spacing w:before="102" w:after="0"/>
        <w:ind w:right="1765"/>
        <w:rPr>
          <w:rFonts w:ascii="Calibri" w:hAnsi="Calibri"/>
          <w:sz w:val="14"/>
        </w:rPr>
      </w:pPr>
      <w:r>
        <w:rPr>
          <w:rFonts w:ascii="Calibri" w:hAnsi="Calibri"/>
          <w:sz w:val="14"/>
        </w:rPr>
        <w:t>Básico:</w:t>
      </w:r>
      <w:r>
        <w:rPr>
          <w:rFonts w:ascii="Calibri" w:hAnsi="Calibri"/>
          <w:spacing w:val="-6"/>
          <w:sz w:val="14"/>
        </w:rPr>
        <w:t xml:space="preserve"> </w:t>
      </w:r>
      <w:r>
        <w:rPr>
          <w:rFonts w:ascii="Calibri" w:hAnsi="Calibri"/>
          <w:sz w:val="14"/>
        </w:rPr>
        <w:t>Indica</w:t>
      </w:r>
      <w:r>
        <w:rPr>
          <w:rFonts w:ascii="Calibri" w:hAnsi="Calibri"/>
          <w:spacing w:val="-5"/>
          <w:sz w:val="14"/>
        </w:rPr>
        <w:t xml:space="preserve"> </w:t>
      </w:r>
      <w:r>
        <w:rPr>
          <w:rFonts w:ascii="Calibri" w:hAnsi="Calibri"/>
          <w:sz w:val="14"/>
        </w:rPr>
        <w:t>un</w:t>
      </w:r>
      <w:r>
        <w:rPr>
          <w:rFonts w:ascii="Calibri" w:hAnsi="Calibri"/>
          <w:spacing w:val="-5"/>
          <w:sz w:val="14"/>
        </w:rPr>
        <w:t xml:space="preserve"> </w:t>
      </w:r>
      <w:r>
        <w:rPr>
          <w:rFonts w:ascii="Calibri" w:hAnsi="Calibri"/>
          <w:sz w:val="14"/>
        </w:rPr>
        <w:t>desempeño</w:t>
      </w:r>
      <w:r>
        <w:rPr>
          <w:rFonts w:ascii="Calibri" w:hAnsi="Calibri"/>
          <w:spacing w:val="-3"/>
          <w:sz w:val="14"/>
        </w:rPr>
        <w:t xml:space="preserve"> </w:t>
      </w:r>
      <w:r>
        <w:rPr>
          <w:rFonts w:ascii="Calibri" w:hAnsi="Calibri"/>
          <w:sz w:val="14"/>
        </w:rPr>
        <w:t>profesional</w:t>
      </w:r>
      <w:r>
        <w:rPr>
          <w:rFonts w:ascii="Calibri" w:hAnsi="Calibri"/>
          <w:spacing w:val="-5"/>
          <w:sz w:val="14"/>
        </w:rPr>
        <w:t xml:space="preserve"> </w:t>
      </w:r>
      <w:r>
        <w:rPr>
          <w:rFonts w:ascii="Calibri" w:hAnsi="Calibri"/>
          <w:sz w:val="14"/>
        </w:rPr>
        <w:t>que</w:t>
      </w:r>
      <w:r>
        <w:rPr>
          <w:rFonts w:ascii="Calibri" w:hAnsi="Calibri"/>
          <w:spacing w:val="-6"/>
          <w:sz w:val="14"/>
        </w:rPr>
        <w:t xml:space="preserve"> </w:t>
      </w:r>
      <w:r>
        <w:rPr>
          <w:rFonts w:ascii="Calibri" w:hAnsi="Calibri"/>
          <w:sz w:val="14"/>
        </w:rPr>
        <w:t>cumple</w:t>
      </w:r>
      <w:r>
        <w:rPr>
          <w:rFonts w:ascii="Calibri" w:hAnsi="Calibri"/>
          <w:spacing w:val="-6"/>
          <w:sz w:val="14"/>
        </w:rPr>
        <w:t xml:space="preserve"> </w:t>
      </w:r>
      <w:r>
        <w:rPr>
          <w:rFonts w:ascii="Calibri" w:hAnsi="Calibri"/>
          <w:sz w:val="14"/>
        </w:rPr>
        <w:t>con</w:t>
      </w:r>
      <w:r>
        <w:rPr>
          <w:rFonts w:ascii="Calibri" w:hAnsi="Calibri"/>
          <w:spacing w:val="-5"/>
          <w:sz w:val="14"/>
        </w:rPr>
        <w:t xml:space="preserve"> </w:t>
      </w:r>
      <w:r>
        <w:rPr>
          <w:rFonts w:ascii="Calibri" w:hAnsi="Calibri"/>
          <w:sz w:val="14"/>
        </w:rPr>
        <w:t>lo</w:t>
      </w:r>
      <w:r>
        <w:rPr>
          <w:rFonts w:ascii="Calibri" w:hAnsi="Calibri"/>
          <w:spacing w:val="-5"/>
          <w:sz w:val="14"/>
        </w:rPr>
        <w:t xml:space="preserve"> </w:t>
      </w:r>
      <w:r>
        <w:rPr>
          <w:rFonts w:ascii="Calibri" w:hAnsi="Calibri"/>
          <w:sz w:val="14"/>
        </w:rPr>
        <w:t>esperado</w:t>
      </w:r>
      <w:r>
        <w:rPr>
          <w:rFonts w:ascii="Calibri" w:hAnsi="Calibri"/>
          <w:spacing w:val="-5"/>
          <w:sz w:val="14"/>
        </w:rPr>
        <w:t xml:space="preserve"> </w:t>
      </w:r>
      <w:r>
        <w:rPr>
          <w:rFonts w:ascii="Calibri" w:hAnsi="Calibri"/>
          <w:sz w:val="14"/>
        </w:rPr>
        <w:t>en</w:t>
      </w:r>
      <w:r>
        <w:rPr>
          <w:rFonts w:ascii="Calibri" w:hAnsi="Calibri"/>
          <w:spacing w:val="-7"/>
          <w:sz w:val="14"/>
        </w:rPr>
        <w:t xml:space="preserve"> </w:t>
      </w:r>
      <w:r>
        <w:rPr>
          <w:rFonts w:ascii="Calibri" w:hAnsi="Calibri"/>
          <w:sz w:val="14"/>
        </w:rPr>
        <w:t>el</w:t>
      </w:r>
      <w:r>
        <w:rPr>
          <w:rFonts w:ascii="Calibri" w:hAnsi="Calibri"/>
          <w:spacing w:val="-4"/>
          <w:sz w:val="14"/>
        </w:rPr>
        <w:t xml:space="preserve"> </w:t>
      </w:r>
      <w:r>
        <w:rPr>
          <w:rFonts w:ascii="Calibri" w:hAnsi="Calibri"/>
          <w:sz w:val="14"/>
        </w:rPr>
        <w:t>aspecto</w:t>
      </w:r>
      <w:r>
        <w:rPr>
          <w:rFonts w:ascii="Calibri" w:hAnsi="Calibri"/>
          <w:spacing w:val="-6"/>
          <w:sz w:val="14"/>
        </w:rPr>
        <w:t xml:space="preserve"> </w:t>
      </w:r>
      <w:r>
        <w:rPr>
          <w:rFonts w:ascii="Calibri" w:hAnsi="Calibri"/>
          <w:sz w:val="14"/>
        </w:rPr>
        <w:t>evaluado,</w:t>
      </w:r>
      <w:r>
        <w:rPr>
          <w:rFonts w:ascii="Calibri" w:hAnsi="Calibri"/>
          <w:spacing w:val="-5"/>
          <w:sz w:val="14"/>
        </w:rPr>
        <w:t xml:space="preserve"> </w:t>
      </w:r>
      <w:r>
        <w:rPr>
          <w:rFonts w:ascii="Calibri" w:hAnsi="Calibri"/>
          <w:sz w:val="14"/>
        </w:rPr>
        <w:t>pero</w:t>
      </w:r>
      <w:r>
        <w:rPr>
          <w:rFonts w:ascii="Calibri" w:hAnsi="Calibri"/>
          <w:spacing w:val="-5"/>
          <w:sz w:val="14"/>
        </w:rPr>
        <w:t xml:space="preserve"> </w:t>
      </w:r>
      <w:r>
        <w:rPr>
          <w:rFonts w:ascii="Calibri" w:hAnsi="Calibri"/>
          <w:sz w:val="14"/>
        </w:rPr>
        <w:t>con</w:t>
      </w:r>
      <w:r>
        <w:rPr>
          <w:rFonts w:ascii="Calibri" w:hAnsi="Calibri"/>
          <w:spacing w:val="-5"/>
          <w:sz w:val="14"/>
        </w:rPr>
        <w:t xml:space="preserve"> </w:t>
      </w:r>
      <w:r>
        <w:rPr>
          <w:rFonts w:ascii="Calibri" w:hAnsi="Calibri"/>
          <w:sz w:val="14"/>
        </w:rPr>
        <w:t>cierta</w:t>
      </w:r>
      <w:r>
        <w:rPr>
          <w:rFonts w:ascii="Calibri" w:hAnsi="Calibri"/>
          <w:spacing w:val="-5"/>
          <w:sz w:val="14"/>
        </w:rPr>
        <w:t xml:space="preserve"> </w:t>
      </w:r>
      <w:r>
        <w:rPr>
          <w:rFonts w:ascii="Calibri" w:hAnsi="Calibri"/>
          <w:sz w:val="14"/>
        </w:rPr>
        <w:t>irregularidad</w:t>
      </w:r>
      <w:r>
        <w:rPr>
          <w:rFonts w:ascii="Calibri" w:hAnsi="Calibri"/>
          <w:spacing w:val="-7"/>
          <w:sz w:val="14"/>
        </w:rPr>
        <w:t xml:space="preserve"> </w:t>
      </w:r>
      <w:r>
        <w:rPr>
          <w:rFonts w:ascii="Calibri" w:hAnsi="Calibri"/>
          <w:spacing w:val="-2"/>
          <w:sz w:val="14"/>
        </w:rPr>
        <w:t>(ocasionalmente).</w:t>
      </w:r>
    </w:p>
    <w:p w:rsidR="002B49B8" w:rsidRPr="00626227" w:rsidRDefault="00626227" w:rsidP="00626227">
      <w:pPr>
        <w:spacing w:line="171" w:lineRule="exact"/>
        <w:rPr>
          <w:rFonts w:ascii="Calibri" w:hAnsi="Calibri"/>
          <w:sz w:val="14"/>
        </w:rPr>
      </w:pPr>
      <w:r>
        <w:rPr>
          <w:rFonts w:ascii="Calibri" w:hAnsi="Calibri"/>
          <w:sz w:val="14"/>
        </w:rPr>
        <w:t>Insatisfactorio:</w:t>
      </w:r>
      <w:r>
        <w:rPr>
          <w:rFonts w:ascii="Calibri" w:hAnsi="Calibri"/>
          <w:spacing w:val="-5"/>
          <w:sz w:val="14"/>
        </w:rPr>
        <w:t xml:space="preserve"> </w:t>
      </w:r>
      <w:r>
        <w:rPr>
          <w:rFonts w:ascii="Calibri" w:hAnsi="Calibri"/>
          <w:sz w:val="14"/>
        </w:rPr>
        <w:t>Indica</w:t>
      </w:r>
      <w:r>
        <w:rPr>
          <w:rFonts w:ascii="Calibri" w:hAnsi="Calibri"/>
          <w:spacing w:val="-4"/>
          <w:sz w:val="14"/>
        </w:rPr>
        <w:t xml:space="preserve"> </w:t>
      </w:r>
      <w:r>
        <w:rPr>
          <w:rFonts w:ascii="Calibri" w:hAnsi="Calibri"/>
          <w:sz w:val="14"/>
        </w:rPr>
        <w:t>un</w:t>
      </w:r>
      <w:r>
        <w:rPr>
          <w:rFonts w:ascii="Calibri" w:hAnsi="Calibri"/>
          <w:spacing w:val="-5"/>
          <w:sz w:val="14"/>
        </w:rPr>
        <w:t xml:space="preserve"> </w:t>
      </w:r>
      <w:r>
        <w:rPr>
          <w:rFonts w:ascii="Calibri" w:hAnsi="Calibri"/>
          <w:sz w:val="14"/>
        </w:rPr>
        <w:t>desempeño</w:t>
      </w:r>
      <w:r>
        <w:rPr>
          <w:rFonts w:ascii="Calibri" w:hAnsi="Calibri"/>
          <w:spacing w:val="-3"/>
          <w:sz w:val="14"/>
        </w:rPr>
        <w:t xml:space="preserve"> </w:t>
      </w:r>
      <w:r>
        <w:rPr>
          <w:rFonts w:ascii="Calibri" w:hAnsi="Calibri"/>
          <w:sz w:val="14"/>
        </w:rPr>
        <w:t>que</w:t>
      </w:r>
      <w:r>
        <w:rPr>
          <w:rFonts w:ascii="Calibri" w:hAnsi="Calibri"/>
          <w:spacing w:val="-3"/>
          <w:sz w:val="14"/>
        </w:rPr>
        <w:t xml:space="preserve"> </w:t>
      </w:r>
      <w:r>
        <w:rPr>
          <w:rFonts w:ascii="Calibri" w:hAnsi="Calibri"/>
          <w:sz w:val="14"/>
        </w:rPr>
        <w:t>presenta</w:t>
      </w:r>
      <w:r>
        <w:rPr>
          <w:rFonts w:ascii="Calibri" w:hAnsi="Calibri"/>
          <w:spacing w:val="-3"/>
          <w:sz w:val="14"/>
        </w:rPr>
        <w:t xml:space="preserve"> </w:t>
      </w:r>
      <w:r>
        <w:rPr>
          <w:rFonts w:ascii="Calibri" w:hAnsi="Calibri"/>
          <w:sz w:val="14"/>
        </w:rPr>
        <w:t>claras</w:t>
      </w:r>
      <w:r>
        <w:rPr>
          <w:rFonts w:ascii="Calibri" w:hAnsi="Calibri"/>
          <w:spacing w:val="-5"/>
          <w:sz w:val="14"/>
        </w:rPr>
        <w:t xml:space="preserve"> </w:t>
      </w:r>
      <w:r>
        <w:rPr>
          <w:rFonts w:ascii="Calibri" w:hAnsi="Calibri"/>
          <w:sz w:val="14"/>
        </w:rPr>
        <w:t>debilidades</w:t>
      </w:r>
      <w:r>
        <w:rPr>
          <w:rFonts w:ascii="Calibri" w:hAnsi="Calibri"/>
          <w:spacing w:val="-5"/>
          <w:sz w:val="14"/>
        </w:rPr>
        <w:t xml:space="preserve"> </w:t>
      </w:r>
      <w:r>
        <w:rPr>
          <w:rFonts w:ascii="Calibri" w:hAnsi="Calibri"/>
          <w:sz w:val="14"/>
        </w:rPr>
        <w:t>en</w:t>
      </w:r>
      <w:r>
        <w:rPr>
          <w:rFonts w:ascii="Calibri" w:hAnsi="Calibri"/>
          <w:spacing w:val="-7"/>
          <w:sz w:val="14"/>
        </w:rPr>
        <w:t xml:space="preserve"> </w:t>
      </w:r>
      <w:r>
        <w:rPr>
          <w:rFonts w:ascii="Calibri" w:hAnsi="Calibri"/>
          <w:sz w:val="14"/>
        </w:rPr>
        <w:t>el</w:t>
      </w:r>
      <w:r>
        <w:rPr>
          <w:rFonts w:ascii="Calibri" w:hAnsi="Calibri"/>
          <w:spacing w:val="-6"/>
          <w:sz w:val="14"/>
        </w:rPr>
        <w:t xml:space="preserve"> </w:t>
      </w:r>
      <w:r>
        <w:rPr>
          <w:rFonts w:ascii="Calibri" w:hAnsi="Calibri"/>
          <w:sz w:val="14"/>
        </w:rPr>
        <w:t>aspecto</w:t>
      </w:r>
      <w:r>
        <w:rPr>
          <w:rFonts w:ascii="Calibri" w:hAnsi="Calibri"/>
          <w:spacing w:val="-5"/>
          <w:sz w:val="14"/>
        </w:rPr>
        <w:t xml:space="preserve"> </w:t>
      </w:r>
      <w:r>
        <w:rPr>
          <w:rFonts w:ascii="Calibri" w:hAnsi="Calibri"/>
          <w:sz w:val="14"/>
        </w:rPr>
        <w:t>evaluado</w:t>
      </w:r>
      <w:r>
        <w:rPr>
          <w:rFonts w:ascii="Calibri" w:hAnsi="Calibri"/>
          <w:spacing w:val="-5"/>
          <w:sz w:val="14"/>
        </w:rPr>
        <w:t xml:space="preserve"> </w:t>
      </w:r>
      <w:r>
        <w:rPr>
          <w:rFonts w:ascii="Calibri" w:hAnsi="Calibri"/>
          <w:sz w:val="14"/>
        </w:rPr>
        <w:t>y</w:t>
      </w:r>
      <w:r>
        <w:rPr>
          <w:rFonts w:ascii="Calibri" w:hAnsi="Calibri"/>
          <w:spacing w:val="-6"/>
          <w:sz w:val="14"/>
        </w:rPr>
        <w:t xml:space="preserve"> </w:t>
      </w:r>
      <w:r>
        <w:rPr>
          <w:rFonts w:ascii="Calibri" w:hAnsi="Calibri"/>
          <w:sz w:val="14"/>
        </w:rPr>
        <w:t>estas</w:t>
      </w:r>
      <w:r>
        <w:rPr>
          <w:rFonts w:ascii="Calibri" w:hAnsi="Calibri"/>
          <w:spacing w:val="-5"/>
          <w:sz w:val="14"/>
        </w:rPr>
        <w:t xml:space="preserve"> </w:t>
      </w:r>
      <w:r>
        <w:rPr>
          <w:rFonts w:ascii="Calibri" w:hAnsi="Calibri"/>
          <w:sz w:val="14"/>
        </w:rPr>
        <w:t>afectan</w:t>
      </w:r>
      <w:r>
        <w:rPr>
          <w:rFonts w:ascii="Calibri" w:hAnsi="Calibri"/>
          <w:spacing w:val="-7"/>
          <w:sz w:val="14"/>
        </w:rPr>
        <w:t xml:space="preserve"> </w:t>
      </w:r>
      <w:r>
        <w:rPr>
          <w:rFonts w:ascii="Calibri" w:hAnsi="Calibri"/>
          <w:sz w:val="14"/>
        </w:rPr>
        <w:t>significativamente</w:t>
      </w:r>
      <w:r>
        <w:rPr>
          <w:rFonts w:ascii="Calibri" w:hAnsi="Calibri"/>
          <w:spacing w:val="-6"/>
          <w:sz w:val="14"/>
        </w:rPr>
        <w:t xml:space="preserve"> </w:t>
      </w:r>
      <w:r>
        <w:rPr>
          <w:rFonts w:ascii="Calibri" w:hAnsi="Calibri"/>
          <w:sz w:val="14"/>
        </w:rPr>
        <w:t>el</w:t>
      </w:r>
      <w:r>
        <w:rPr>
          <w:rFonts w:ascii="Calibri" w:hAnsi="Calibri"/>
          <w:spacing w:val="-5"/>
          <w:sz w:val="14"/>
        </w:rPr>
        <w:t xml:space="preserve"> </w:t>
      </w:r>
      <w:r>
        <w:rPr>
          <w:rFonts w:ascii="Calibri" w:hAnsi="Calibri"/>
          <w:sz w:val="14"/>
        </w:rPr>
        <w:t>quehacer</w:t>
      </w:r>
      <w:r>
        <w:rPr>
          <w:rFonts w:ascii="Calibri" w:hAnsi="Calibri"/>
          <w:spacing w:val="-6"/>
          <w:sz w:val="14"/>
        </w:rPr>
        <w:t xml:space="preserve"> </w:t>
      </w:r>
      <w:r>
        <w:rPr>
          <w:rFonts w:ascii="Calibri" w:hAnsi="Calibri"/>
          <w:sz w:val="14"/>
        </w:rPr>
        <w:t>normal</w:t>
      </w:r>
      <w:r>
        <w:rPr>
          <w:rFonts w:ascii="Calibri" w:hAnsi="Calibri"/>
          <w:spacing w:val="-4"/>
          <w:sz w:val="14"/>
        </w:rPr>
        <w:t xml:space="preserve"> </w:t>
      </w:r>
      <w:r>
        <w:rPr>
          <w:rFonts w:ascii="Calibri" w:hAnsi="Calibri"/>
          <w:sz w:val="14"/>
        </w:rPr>
        <w:t>del</w:t>
      </w:r>
      <w:r>
        <w:rPr>
          <w:rFonts w:ascii="Calibri" w:hAnsi="Calibri"/>
          <w:spacing w:val="-6"/>
          <w:sz w:val="14"/>
        </w:rPr>
        <w:t xml:space="preserve"> </w:t>
      </w:r>
      <w:r>
        <w:rPr>
          <w:rFonts w:ascii="Calibri" w:hAnsi="Calibri"/>
          <w:spacing w:val="-2"/>
          <w:sz w:val="14"/>
        </w:rPr>
        <w:t>cargo.</w:t>
      </w:r>
    </w:p>
    <w:sectPr w:rsidR="002B49B8" w:rsidRPr="00626227" w:rsidSect="00626227">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C5AE5" w:rsidRDefault="00DC5AE5" w:rsidP="00F350BE">
      <w:pPr>
        <w:spacing w:after="0" w:line="240" w:lineRule="auto"/>
      </w:pPr>
      <w:r>
        <w:separator/>
      </w:r>
    </w:p>
  </w:endnote>
  <w:endnote w:type="continuationSeparator" w:id="0">
    <w:p w:rsidR="00DC5AE5" w:rsidRDefault="00DC5AE5" w:rsidP="00F350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dugi">
    <w:panose1 w:val="020B0502040204020203"/>
    <w:charset w:val="00"/>
    <w:family w:val="swiss"/>
    <w:pitch w:val="variable"/>
    <w:sig w:usb0="80000003" w:usb1="02000000" w:usb2="00003000" w:usb3="00000000" w:csb0="00000001"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C5AE5" w:rsidRDefault="00DC5AE5" w:rsidP="00F350BE">
      <w:pPr>
        <w:spacing w:after="0" w:line="240" w:lineRule="auto"/>
      </w:pPr>
      <w:r>
        <w:separator/>
      </w:r>
    </w:p>
  </w:footnote>
  <w:footnote w:type="continuationSeparator" w:id="0">
    <w:p w:rsidR="00DC5AE5" w:rsidRDefault="00DC5AE5" w:rsidP="00F350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31F12" w:rsidRDefault="00831F12">
    <w:pPr>
      <w:pStyle w:val="Encabezado"/>
    </w:pPr>
    <w:r>
      <w:rPr>
        <w:noProof/>
      </w:rPr>
      <mc:AlternateContent>
        <mc:Choice Requires="wps">
          <w:drawing>
            <wp:anchor distT="45720" distB="45720" distL="114300" distR="114300" simplePos="0" relativeHeight="251661312" behindDoc="0" locked="0" layoutInCell="1" allowOverlap="1">
              <wp:simplePos x="0" y="0"/>
              <wp:positionH relativeFrom="column">
                <wp:posOffset>1939290</wp:posOffset>
              </wp:positionH>
              <wp:positionV relativeFrom="paragraph">
                <wp:posOffset>-87630</wp:posOffset>
              </wp:positionV>
              <wp:extent cx="4133850" cy="685800"/>
              <wp:effectExtent l="0" t="0" r="0"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33850" cy="685800"/>
                      </a:xfrm>
                      <a:prstGeom prst="rect">
                        <a:avLst/>
                      </a:prstGeom>
                      <a:solidFill>
                        <a:srgbClr val="FFFFFF"/>
                      </a:solidFill>
                      <a:ln w="9525">
                        <a:noFill/>
                        <a:miter lim="800000"/>
                        <a:headEnd/>
                        <a:tailEnd/>
                      </a:ln>
                    </wps:spPr>
                    <wps:txbx>
                      <w:txbxContent>
                        <w:p w:rsidR="00831F12" w:rsidRPr="00F350BE" w:rsidRDefault="00831F12" w:rsidP="00F350BE">
                          <w:pPr>
                            <w:jc w:val="center"/>
                            <w:rPr>
                              <w:b/>
                              <w:color w:val="002060"/>
                              <w:lang w:val="es-ES"/>
                            </w:rPr>
                          </w:pPr>
                          <w:r w:rsidRPr="00F350BE">
                            <w:rPr>
                              <w:b/>
                              <w:color w:val="002060"/>
                              <w:lang w:val="es-ES"/>
                            </w:rPr>
                            <w:t>BASES GENERALES LLAMADO A CONCURSO PÚBLICO CARGO DE ASESOR TÉCNICO PARA EL EQUIPO TÉCNICO DE LA ENTIDAD EJECUTORA PRODESAL</w:t>
                          </w:r>
                        </w:p>
                        <w:p w:rsidR="00831F12" w:rsidRPr="00F350BE" w:rsidRDefault="00831F12" w:rsidP="00F350BE">
                          <w:pPr>
                            <w:rPr>
                              <w:b/>
                              <w:lang w:val="es-ES"/>
                            </w:rPr>
                          </w:pPr>
                          <w:r w:rsidRPr="00F350BE">
                            <w:rPr>
                              <w:b/>
                              <w:u w:val="single"/>
                              <w:lang w:val="es-ES"/>
                            </w:rPr>
                            <w:t>ILUSTRE MUNICIPALIDAD DE COINCO</w:t>
                          </w:r>
                        </w:p>
                        <w:p w:rsidR="00831F12" w:rsidRDefault="00831F1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8" type="#_x0000_t202" style="position:absolute;margin-left:152.7pt;margin-top:-6.9pt;width:325.5pt;height:54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" stroked="f">
              <v:textbox>
                <w:txbxContent>
                  <w:p w:rsidR="00831F12" w:rsidRPr="00F350BE" w:rsidRDefault="00831F12" w:rsidP="00F350BE">
                    <w:pPr>
                      <w:jc w:val="center"/>
                      <w:rPr>
                        <w:b/>
                        <w:color w:val="002060"/>
                        <w:lang w:val="es-ES"/>
                      </w:rPr>
                    </w:pPr>
                    <w:r w:rsidRPr="00F350BE">
                      <w:rPr>
                        <w:b/>
                        <w:color w:val="002060"/>
                        <w:lang w:val="es-ES"/>
                      </w:rPr>
                      <w:t>BASES GENERALES LLAMADO A CONCURSO PÚBLICO CARGO DE ASESOR TÉCNICO PARA EL EQUIPO TÉCNICO DE LA ENTIDAD EJECUTORA PRODESAL</w:t>
                    </w:r>
                  </w:p>
                  <w:p w:rsidR="00831F12" w:rsidRPr="00F350BE" w:rsidRDefault="00831F12" w:rsidP="00F350BE">
                    <w:pPr>
                      <w:rPr>
                        <w:b/>
                        <w:lang w:val="es-ES"/>
                      </w:rPr>
                    </w:pPr>
                    <w:r w:rsidRPr="00F350BE">
                      <w:rPr>
                        <w:b/>
                        <w:u w:val="single"/>
                        <w:lang w:val="es-ES"/>
                      </w:rPr>
                      <w:t>ILUSTRE MUNICIPALIDAD DE COINCO</w:t>
                    </w:r>
                  </w:p>
                  <w:p w:rsidR="00831F12" w:rsidRDefault="00831F12"/>
                </w:txbxContent>
              </v:textbox>
              <w10:wrap type="square"/>
            </v:shape>
          </w:pict>
        </mc:Fallback>
      </mc:AlternateContent>
    </w:r>
    <w:r>
      <w:rPr>
        <w:noProof/>
      </w:rPr>
      <w:drawing>
        <wp:anchor distT="0" distB="0" distL="114300" distR="114300" simplePos="0" relativeHeight="251659264" behindDoc="0" locked="0" layoutInCell="1" hidden="0" allowOverlap="1" wp14:anchorId="0A7F1FC1" wp14:editId="49F1DE65">
          <wp:simplePos x="0" y="0"/>
          <wp:positionH relativeFrom="column">
            <wp:posOffset>-438150</wp:posOffset>
          </wp:positionH>
          <wp:positionV relativeFrom="paragraph">
            <wp:posOffset>-219710</wp:posOffset>
          </wp:positionV>
          <wp:extent cx="2214245" cy="819150"/>
          <wp:effectExtent l="0" t="0" r="0" b="0"/>
          <wp:wrapTopAndBottom distT="0" distB="0"/>
          <wp:docPr id="13" name="image2.png" descr="C:\Users\SNAC\Downloads\logo-Muni-horizontal-azul (1).png"/>
          <wp:cNvGraphicFramePr/>
          <a:graphic xmlns:a="http://schemas.openxmlformats.org/drawingml/2006/main">
            <a:graphicData uri="http://schemas.openxmlformats.org/drawingml/2006/picture">
              <pic:pic xmlns:pic="http://schemas.openxmlformats.org/drawingml/2006/picture">
                <pic:nvPicPr>
                  <pic:cNvPr id="0" name="image2.png" descr="C:\Users\SNAC\Downloads\logo-Muni-horizontal-azul (1).png"/>
                  <pic:cNvPicPr preferRelativeResize="0"/>
                </pic:nvPicPr>
                <pic:blipFill>
                  <a:blip r:embed="rId1"/>
                  <a:srcRect t="9461" b="8106"/>
                  <a:stretch>
                    <a:fillRect/>
                  </a:stretch>
                </pic:blipFill>
                <pic:spPr>
                  <a:xfrm>
                    <a:off x="0" y="0"/>
                    <a:ext cx="2214245" cy="819150"/>
                  </a:xfrm>
                  <a:prstGeom prst="rect">
                    <a:avLst/>
                  </a:prstGeom>
                  <a:ln/>
                </pic:spPr>
              </pic:pic>
            </a:graphicData>
          </a:graphic>
        </wp:anchor>
      </w:drawing>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1275B9"/>
    <w:multiLevelType w:val="hybridMultilevel"/>
    <w:tmpl w:val="F55C4B96"/>
    <w:lvl w:ilvl="0" w:tplc="D45EAA9E">
      <w:start w:val="1"/>
      <w:numFmt w:val="upperLetter"/>
      <w:lvlText w:val="%1)"/>
      <w:lvlJc w:val="left"/>
      <w:pPr>
        <w:ind w:left="1065" w:hanging="705"/>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0BE"/>
    <w:rsid w:val="000B10C4"/>
    <w:rsid w:val="000B282C"/>
    <w:rsid w:val="000C3471"/>
    <w:rsid w:val="001817E8"/>
    <w:rsid w:val="0025660F"/>
    <w:rsid w:val="00294A08"/>
    <w:rsid w:val="002B29B4"/>
    <w:rsid w:val="002B3860"/>
    <w:rsid w:val="002B49B8"/>
    <w:rsid w:val="004C6ED4"/>
    <w:rsid w:val="00600E54"/>
    <w:rsid w:val="00626227"/>
    <w:rsid w:val="006502C5"/>
    <w:rsid w:val="00654419"/>
    <w:rsid w:val="00743682"/>
    <w:rsid w:val="00750D54"/>
    <w:rsid w:val="00792DE0"/>
    <w:rsid w:val="007D3AF1"/>
    <w:rsid w:val="007F6D92"/>
    <w:rsid w:val="0081513E"/>
    <w:rsid w:val="00831F12"/>
    <w:rsid w:val="00842814"/>
    <w:rsid w:val="0091155F"/>
    <w:rsid w:val="00915418"/>
    <w:rsid w:val="0093493D"/>
    <w:rsid w:val="00A71B8D"/>
    <w:rsid w:val="00A75495"/>
    <w:rsid w:val="00B30CC7"/>
    <w:rsid w:val="00B36C9E"/>
    <w:rsid w:val="00B60EA3"/>
    <w:rsid w:val="00BD7A6A"/>
    <w:rsid w:val="00C36344"/>
    <w:rsid w:val="00D47E1F"/>
    <w:rsid w:val="00D62804"/>
    <w:rsid w:val="00DC5AE5"/>
    <w:rsid w:val="00E6666C"/>
    <w:rsid w:val="00EC5D4D"/>
    <w:rsid w:val="00ED6936"/>
    <w:rsid w:val="00F350BE"/>
    <w:rsid w:val="00F62827"/>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54B2C5"/>
  <w15:chartTrackingRefBased/>
  <w15:docId w15:val="{135230EB-0495-4032-A09D-F443F8E51E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350B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350BE"/>
  </w:style>
  <w:style w:type="paragraph" w:styleId="Piedepgina">
    <w:name w:val="footer"/>
    <w:basedOn w:val="Normal"/>
    <w:link w:val="PiedepginaCar"/>
    <w:uiPriority w:val="99"/>
    <w:unhideWhenUsed/>
    <w:rsid w:val="00F350B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350BE"/>
  </w:style>
  <w:style w:type="table" w:customStyle="1" w:styleId="TableNormal">
    <w:name w:val="Table Normal"/>
    <w:uiPriority w:val="2"/>
    <w:semiHidden/>
    <w:unhideWhenUsed/>
    <w:qFormat/>
    <w:rsid w:val="001817E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1817E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1817E8"/>
    <w:pPr>
      <w:widowControl w:val="0"/>
      <w:autoSpaceDE w:val="0"/>
      <w:autoSpaceDN w:val="0"/>
      <w:spacing w:after="0" w:line="240" w:lineRule="auto"/>
    </w:pPr>
    <w:rPr>
      <w:rFonts w:ascii="Gadugi" w:eastAsia="Gadugi" w:hAnsi="Gadugi" w:cs="Gadugi"/>
      <w:lang w:val="es-ES"/>
    </w:rPr>
  </w:style>
  <w:style w:type="paragraph" w:styleId="Prrafodelista">
    <w:name w:val="List Paragraph"/>
    <w:basedOn w:val="Normal"/>
    <w:uiPriority w:val="34"/>
    <w:qFormat/>
    <w:rsid w:val="00654419"/>
    <w:pPr>
      <w:ind w:left="720"/>
      <w:contextualSpacing/>
    </w:pPr>
  </w:style>
  <w:style w:type="paragraph" w:styleId="Textoindependiente">
    <w:name w:val="Body Text"/>
    <w:basedOn w:val="Normal"/>
    <w:link w:val="TextoindependienteCar"/>
    <w:uiPriority w:val="99"/>
    <w:semiHidden/>
    <w:unhideWhenUsed/>
    <w:rsid w:val="002B3860"/>
    <w:pPr>
      <w:spacing w:after="120"/>
    </w:pPr>
  </w:style>
  <w:style w:type="character" w:customStyle="1" w:styleId="TextoindependienteCar">
    <w:name w:val="Texto independiente Car"/>
    <w:basedOn w:val="Fuentedeprrafopredeter"/>
    <w:link w:val="Textoindependiente"/>
    <w:uiPriority w:val="99"/>
    <w:semiHidden/>
    <w:rsid w:val="002B3860"/>
  </w:style>
  <w:style w:type="paragraph" w:styleId="Textodeglobo">
    <w:name w:val="Balloon Text"/>
    <w:basedOn w:val="Normal"/>
    <w:link w:val="TextodegloboCar"/>
    <w:uiPriority w:val="99"/>
    <w:semiHidden/>
    <w:unhideWhenUsed/>
    <w:rsid w:val="0074368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4368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3188</TotalTime>
  <Pages>1</Pages>
  <Words>6872</Words>
  <Characters>37796</Characters>
  <Application>Microsoft Office Word</Application>
  <DocSecurity>0</DocSecurity>
  <Lines>314</Lines>
  <Paragraphs>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Lucero</dc:creator>
  <cp:keywords/>
  <dc:description/>
  <cp:lastModifiedBy>Luis Lucero</cp:lastModifiedBy>
  <cp:revision>10</cp:revision>
  <cp:lastPrinted>2026-03-16T14:49:00Z</cp:lastPrinted>
  <dcterms:created xsi:type="dcterms:W3CDTF">2026-03-11T17:39:00Z</dcterms:created>
  <dcterms:modified xsi:type="dcterms:W3CDTF">2026-03-17T12:51:00Z</dcterms:modified>
</cp:coreProperties>
</file>