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D94B7B" w14:textId="77777777" w:rsidR="0024514B" w:rsidRPr="0024514B" w:rsidRDefault="0024514B" w:rsidP="0024514B">
      <w:pPr>
        <w:spacing w:line="259" w:lineRule="auto"/>
        <w:jc w:val="center"/>
        <w:rPr>
          <w:rFonts w:ascii="Arial" w:eastAsia="Aptos" w:hAnsi="Arial" w:cs="Arial"/>
          <w:b/>
          <w:i/>
          <w:iCs/>
          <w:kern w:val="0"/>
          <w:sz w:val="22"/>
          <w:szCs w:val="22"/>
          <w:u w:val="single"/>
          <w:lang w:val="es-ES"/>
          <w14:ligatures w14:val="none"/>
        </w:rPr>
      </w:pPr>
      <w:r w:rsidRPr="0024514B">
        <w:rPr>
          <w:rFonts w:ascii="Arial" w:eastAsia="Aptos" w:hAnsi="Arial" w:cs="Arial"/>
          <w:b/>
          <w:i/>
          <w:iCs/>
          <w:kern w:val="0"/>
          <w:sz w:val="22"/>
          <w:szCs w:val="22"/>
          <w:u w:val="single"/>
          <w:lang w:val="es-ES"/>
          <w14:ligatures w14:val="none"/>
        </w:rPr>
        <w:t>CÓDIGO DE DISCIPLINA</w:t>
      </w:r>
    </w:p>
    <w:p w14:paraId="5C31A0B2" w14:textId="77777777" w:rsidR="0024514B" w:rsidRPr="0024514B" w:rsidRDefault="0024514B" w:rsidP="0024514B">
      <w:pPr>
        <w:spacing w:line="259" w:lineRule="auto"/>
        <w:jc w:val="center"/>
        <w:rPr>
          <w:rFonts w:ascii="Arial" w:eastAsia="Aptos" w:hAnsi="Arial" w:cs="Arial"/>
          <w:b/>
          <w:i/>
          <w:iCs/>
          <w:kern w:val="0"/>
          <w:sz w:val="22"/>
          <w:szCs w:val="22"/>
          <w:u w:val="single"/>
          <w:lang w:val="es-ES"/>
          <w14:ligatures w14:val="none"/>
        </w:rPr>
      </w:pPr>
      <w:r w:rsidRPr="0024514B">
        <w:rPr>
          <w:rFonts w:ascii="Arial" w:eastAsia="Aptos" w:hAnsi="Arial" w:cs="Arial"/>
          <w:b/>
          <w:i/>
          <w:iCs/>
          <w:kern w:val="0"/>
          <w:sz w:val="22"/>
          <w:szCs w:val="22"/>
          <w:u w:val="single"/>
          <w:lang w:val="es-ES"/>
          <w14:ligatures w14:val="none"/>
        </w:rPr>
        <w:t>FUNDACIÓN</w:t>
      </w:r>
      <w:r w:rsidRPr="0024514B">
        <w:rPr>
          <w:rFonts w:ascii="Arial" w:eastAsia="Aptos" w:hAnsi="Arial" w:cs="Arial"/>
          <w:b/>
          <w:i/>
          <w:iCs/>
          <w:kern w:val="0"/>
          <w:sz w:val="22"/>
          <w:szCs w:val="22"/>
          <w:lang w:val="es-ES"/>
          <w14:ligatures w14:val="none"/>
        </w:rPr>
        <w:t xml:space="preserve"> </w:t>
      </w:r>
      <w:r w:rsidRPr="0024514B">
        <w:rPr>
          <w:rFonts w:ascii="Arial" w:eastAsia="Aptos" w:hAnsi="Arial" w:cs="Arial"/>
          <w:b/>
          <w:i/>
          <w:iCs/>
          <w:kern w:val="0"/>
          <w:sz w:val="22"/>
          <w:szCs w:val="22"/>
          <w:u w:val="single"/>
          <w:lang w:val="es-ES"/>
          <w14:ligatures w14:val="none"/>
        </w:rPr>
        <w:t>CLUB DEPORTIVO UNIVERSIDAD CATÓLICA DE CHILE</w:t>
      </w:r>
    </w:p>
    <w:p w14:paraId="76EEC5E5" w14:textId="77777777" w:rsidR="0024514B" w:rsidRPr="0024514B" w:rsidRDefault="0024514B" w:rsidP="0024514B">
      <w:pPr>
        <w:spacing w:line="259" w:lineRule="auto"/>
        <w:jc w:val="both"/>
        <w:rPr>
          <w:rFonts w:ascii="Arial" w:eastAsia="Aptos" w:hAnsi="Arial" w:cs="Arial"/>
          <w:b/>
          <w:i/>
          <w:iCs/>
          <w:kern w:val="0"/>
          <w:sz w:val="22"/>
          <w:szCs w:val="22"/>
          <w:lang w:val="es-ES"/>
          <w14:ligatures w14:val="none"/>
        </w:rPr>
      </w:pPr>
    </w:p>
    <w:p w14:paraId="412ADE59"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TÍTULO I</w:t>
      </w:r>
      <w:r w:rsidRPr="0024514B">
        <w:rPr>
          <w:rFonts w:ascii="Arial" w:eastAsia="Aptos" w:hAnsi="Arial" w:cs="Arial"/>
          <w:b/>
          <w:bCs/>
          <w:i/>
          <w:iCs/>
          <w:kern w:val="0"/>
          <w:sz w:val="22"/>
          <w:szCs w:val="22"/>
          <w:lang w:val="es-ES"/>
          <w14:ligatures w14:val="none"/>
        </w:rPr>
        <w:t>: DISPOSICIONES GENERALES.</w:t>
      </w:r>
    </w:p>
    <w:p w14:paraId="24A0D56C"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Primero</w:t>
      </w:r>
      <w:r w:rsidRPr="0024514B">
        <w:rPr>
          <w:rFonts w:ascii="Arial" w:eastAsia="Aptos" w:hAnsi="Arial" w:cs="Arial"/>
          <w:b/>
          <w:bCs/>
          <w:i/>
          <w:iCs/>
          <w:kern w:val="0"/>
          <w:sz w:val="22"/>
          <w:szCs w:val="22"/>
          <w:lang w:val="es-ES"/>
          <w14:ligatures w14:val="none"/>
        </w:rPr>
        <w:t>: Ámbito de aplicación del Código de Disciplina.</w:t>
      </w:r>
    </w:p>
    <w:p w14:paraId="492868F3" w14:textId="77777777" w:rsidR="0024514B" w:rsidRPr="0024514B" w:rsidRDefault="0024514B" w:rsidP="0024514B">
      <w:pPr>
        <w:spacing w:line="259" w:lineRule="auto"/>
        <w:jc w:val="both"/>
        <w:rPr>
          <w:rFonts w:ascii="Arial" w:eastAsia="Aptos" w:hAnsi="Arial" w:cs="Arial"/>
          <w:b/>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El presente Código busca fijar un estándar para la buena y sana </w:t>
      </w:r>
      <w:r w:rsidRPr="0024514B">
        <w:rPr>
          <w:rFonts w:ascii="Arial" w:eastAsia="Aptos" w:hAnsi="Arial" w:cs="Arial"/>
          <w:b/>
          <w:i/>
          <w:iCs/>
          <w:kern w:val="0"/>
          <w:sz w:val="22"/>
          <w:szCs w:val="22"/>
          <w:lang w:val="es-ES"/>
          <w14:ligatures w14:val="none"/>
        </w:rPr>
        <w:t>convivencia</w:t>
      </w:r>
      <w:r w:rsidRPr="0024514B">
        <w:rPr>
          <w:rFonts w:ascii="Arial" w:eastAsia="Aptos" w:hAnsi="Arial" w:cs="Arial"/>
          <w:i/>
          <w:iCs/>
          <w:kern w:val="0"/>
          <w:sz w:val="22"/>
          <w:szCs w:val="22"/>
          <w:lang w:val="es-ES"/>
          <w14:ligatures w14:val="none"/>
        </w:rPr>
        <w:t xml:space="preserve">, </w:t>
      </w:r>
      <w:r w:rsidRPr="0024514B">
        <w:rPr>
          <w:rFonts w:ascii="Arial" w:eastAsia="Aptos" w:hAnsi="Arial" w:cs="Arial"/>
          <w:b/>
          <w:i/>
          <w:iCs/>
          <w:kern w:val="0"/>
          <w:sz w:val="22"/>
          <w:szCs w:val="22"/>
          <w:lang w:val="es-ES"/>
          <w14:ligatures w14:val="none"/>
        </w:rPr>
        <w:t xml:space="preserve">práctica de la actividad deportiva </w:t>
      </w:r>
      <w:r w:rsidRPr="0024514B">
        <w:rPr>
          <w:rFonts w:ascii="Arial" w:eastAsia="Aptos" w:hAnsi="Arial" w:cs="Arial"/>
          <w:i/>
          <w:iCs/>
          <w:kern w:val="0"/>
          <w:sz w:val="22"/>
          <w:szCs w:val="22"/>
          <w:lang w:val="es-ES"/>
          <w14:ligatures w14:val="none"/>
        </w:rPr>
        <w:t xml:space="preserve">y </w:t>
      </w:r>
      <w:r w:rsidRPr="0024514B">
        <w:rPr>
          <w:rFonts w:ascii="Arial" w:eastAsia="Aptos" w:hAnsi="Arial" w:cs="Arial"/>
          <w:b/>
          <w:i/>
          <w:iCs/>
          <w:kern w:val="0"/>
          <w:sz w:val="22"/>
          <w:szCs w:val="22"/>
          <w:lang w:val="es-ES"/>
          <w14:ligatures w14:val="none"/>
        </w:rPr>
        <w:t xml:space="preserve">protección de los valores y principios, éticos, morales y deportivos </w:t>
      </w:r>
      <w:r w:rsidRPr="0024514B">
        <w:rPr>
          <w:rFonts w:ascii="Arial" w:eastAsia="Aptos" w:hAnsi="Arial" w:cs="Arial"/>
          <w:i/>
          <w:iCs/>
          <w:kern w:val="0"/>
          <w:sz w:val="22"/>
          <w:szCs w:val="22"/>
          <w:lang w:val="es-ES"/>
          <w14:ligatures w14:val="none"/>
        </w:rPr>
        <w:t>que el CLUB DEPORTIVO UNIVERSIDAD CATÓLICA DE CHILE (en adelante el “</w:t>
      </w:r>
      <w:r w:rsidRPr="0024514B">
        <w:rPr>
          <w:rFonts w:ascii="Arial" w:eastAsia="Aptos" w:hAnsi="Arial" w:cs="Arial"/>
          <w:i/>
          <w:iCs/>
          <w:kern w:val="0"/>
          <w:sz w:val="22"/>
          <w:szCs w:val="22"/>
          <w:u w:val="single"/>
          <w:lang w:val="es-ES"/>
          <w14:ligatures w14:val="none"/>
        </w:rPr>
        <w:t>CDUC</w:t>
      </w:r>
      <w:r w:rsidRPr="0024514B">
        <w:rPr>
          <w:rFonts w:ascii="Arial" w:eastAsia="Aptos" w:hAnsi="Arial" w:cs="Arial"/>
          <w:i/>
          <w:iCs/>
          <w:kern w:val="0"/>
          <w:sz w:val="22"/>
          <w:szCs w:val="22"/>
          <w:lang w:val="es-ES"/>
          <w14:ligatures w14:val="none"/>
        </w:rPr>
        <w:t>” o “</w:t>
      </w:r>
      <w:r w:rsidRPr="0024514B">
        <w:rPr>
          <w:rFonts w:ascii="Arial" w:eastAsia="Aptos" w:hAnsi="Arial" w:cs="Arial"/>
          <w:i/>
          <w:iCs/>
          <w:kern w:val="0"/>
          <w:sz w:val="22"/>
          <w:szCs w:val="22"/>
          <w:u w:val="single"/>
          <w:lang w:val="es-ES"/>
          <w14:ligatures w14:val="none"/>
        </w:rPr>
        <w:t>Club</w:t>
      </w:r>
      <w:r w:rsidRPr="0024514B">
        <w:rPr>
          <w:rFonts w:ascii="Arial" w:eastAsia="Aptos" w:hAnsi="Arial" w:cs="Arial"/>
          <w:i/>
          <w:iCs/>
          <w:kern w:val="0"/>
          <w:sz w:val="22"/>
          <w:szCs w:val="22"/>
          <w:lang w:val="es-ES"/>
          <w14:ligatures w14:val="none"/>
        </w:rPr>
        <w:t>”) promueve, previniendo y sancionando las infracciones que se cometan por deportistas, socios, entrenadores, técnicos, trabajadores, dirigentes, apoderados o familiares directos de deportistas (en adelante “</w:t>
      </w:r>
      <w:r w:rsidRPr="0024514B">
        <w:rPr>
          <w:rFonts w:ascii="Arial" w:eastAsia="Aptos" w:hAnsi="Arial" w:cs="Arial"/>
          <w:i/>
          <w:iCs/>
          <w:kern w:val="0"/>
          <w:sz w:val="22"/>
          <w:szCs w:val="22"/>
          <w:u w:val="single"/>
          <w:lang w:val="es-ES"/>
          <w14:ligatures w14:val="none"/>
        </w:rPr>
        <w:t>miembro de la comunidad CDUC</w:t>
      </w:r>
      <w:r w:rsidRPr="0024514B">
        <w:rPr>
          <w:rFonts w:ascii="Arial" w:eastAsia="Aptos" w:hAnsi="Arial" w:cs="Arial"/>
          <w:i/>
          <w:iCs/>
          <w:kern w:val="0"/>
          <w:sz w:val="22"/>
          <w:szCs w:val="22"/>
          <w:lang w:val="es-ES"/>
          <w14:ligatures w14:val="none"/>
        </w:rPr>
        <w:t xml:space="preserve">”), o un tercero, cualquiera sea la forma o modo en que se cometan, </w:t>
      </w:r>
      <w:r w:rsidRPr="0024514B">
        <w:rPr>
          <w:rFonts w:ascii="Arial" w:eastAsia="Aptos" w:hAnsi="Arial" w:cs="Arial"/>
          <w:b/>
          <w:i/>
          <w:iCs/>
          <w:kern w:val="0"/>
          <w:sz w:val="22"/>
          <w:szCs w:val="22"/>
          <w:lang w:val="es-ES"/>
          <w14:ligatures w14:val="none"/>
        </w:rPr>
        <w:t>tanto dentro de las dependencias del Club, o en actividades organizadas o patrocinadas por éste o por las Ramas Deportivas, o aquellas propias de las competencias en que participan.</w:t>
      </w:r>
    </w:p>
    <w:p w14:paraId="2E4F0E84"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Las infracciones, dependiendo de sus características, gravedad y reiteración, serán conocidas por el “</w:t>
      </w:r>
      <w:proofErr w:type="gramStart"/>
      <w:r w:rsidRPr="0024514B">
        <w:rPr>
          <w:rFonts w:ascii="Arial" w:eastAsia="Aptos" w:hAnsi="Arial" w:cs="Arial"/>
          <w:i/>
          <w:iCs/>
          <w:kern w:val="0"/>
          <w:sz w:val="22"/>
          <w:szCs w:val="22"/>
          <w:lang w:val="es-ES"/>
          <w14:ligatures w14:val="none"/>
        </w:rPr>
        <w:t>Responsable</w:t>
      </w:r>
      <w:proofErr w:type="gramEnd"/>
      <w:r w:rsidRPr="0024514B">
        <w:rPr>
          <w:rFonts w:ascii="Arial" w:eastAsia="Aptos" w:hAnsi="Arial" w:cs="Arial"/>
          <w:i/>
          <w:iCs/>
          <w:kern w:val="0"/>
          <w:sz w:val="22"/>
          <w:szCs w:val="22"/>
          <w:lang w:val="es-ES"/>
          <w14:ligatures w14:val="none"/>
        </w:rPr>
        <w:t xml:space="preserve"> Institucional"</w:t>
      </w:r>
      <w:r w:rsidRPr="0024514B">
        <w:rPr>
          <w:rFonts w:ascii="Arial" w:eastAsia="Aptos" w:hAnsi="Arial" w:cs="Arial"/>
          <w:i/>
          <w:iCs/>
          <w:kern w:val="0"/>
          <w:sz w:val="22"/>
          <w:szCs w:val="22"/>
          <w:vertAlign w:val="superscript"/>
          <w:lang w:val="es-ES"/>
          <w14:ligatures w14:val="none"/>
        </w:rPr>
        <w:footnoteReference w:id="1"/>
      </w:r>
      <w:r w:rsidRPr="0024514B">
        <w:rPr>
          <w:rFonts w:ascii="Arial" w:eastAsia="Aptos" w:hAnsi="Arial" w:cs="Arial"/>
          <w:i/>
          <w:iCs/>
          <w:kern w:val="0"/>
          <w:sz w:val="22"/>
          <w:szCs w:val="22"/>
          <w:lang w:val="es-ES"/>
          <w14:ligatures w14:val="none"/>
        </w:rPr>
        <w:t>, la “Comisión de Rama” y/o por el “Comité de Disciplina” (en adelante todas como “</w:t>
      </w:r>
      <w:r w:rsidRPr="0024514B">
        <w:rPr>
          <w:rFonts w:ascii="Arial" w:eastAsia="Aptos" w:hAnsi="Arial" w:cs="Arial"/>
          <w:i/>
          <w:iCs/>
          <w:kern w:val="0"/>
          <w:sz w:val="22"/>
          <w:szCs w:val="22"/>
          <w:u w:val="single"/>
          <w:lang w:val="es-ES"/>
          <w14:ligatures w14:val="none"/>
        </w:rPr>
        <w:t>instancias disciplinarias</w:t>
      </w:r>
      <w:r w:rsidRPr="0024514B">
        <w:rPr>
          <w:rFonts w:ascii="Arial" w:eastAsia="Aptos" w:hAnsi="Arial" w:cs="Arial"/>
          <w:i/>
          <w:iCs/>
          <w:kern w:val="0"/>
          <w:sz w:val="22"/>
          <w:szCs w:val="22"/>
          <w:lang w:val="es-ES"/>
          <w14:ligatures w14:val="none"/>
        </w:rPr>
        <w:t>”) conforme al procedimiento que establece el presente Código, y estarán facultadas para aplicar sanciones a partir de lo dispuesto en el presente Código, en los Estatutos del CDUC y sus demás Códigos y Reglamentos.</w:t>
      </w:r>
    </w:p>
    <w:p w14:paraId="29ECA86F"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Se someterán a la competencia de estas instancias disciplinarias todo miembro de la comunidad CDUC. En el caso de que la conducta constitutiva de infracción haya sido cometida por un familiar o invitado de un miembro de la comunidad CDUC con derecho a la utilización de la infraestructura del Club, se hará responsable de la sanción el miembro de la comunidad CDUC que corresponda.</w:t>
      </w:r>
    </w:p>
    <w:p w14:paraId="770672ED"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Segundo</w:t>
      </w:r>
      <w:r w:rsidRPr="0024514B">
        <w:rPr>
          <w:rFonts w:ascii="Arial" w:eastAsia="Aptos" w:hAnsi="Arial" w:cs="Arial"/>
          <w:b/>
          <w:bCs/>
          <w:i/>
          <w:iCs/>
          <w:kern w:val="0"/>
          <w:sz w:val="22"/>
          <w:szCs w:val="22"/>
          <w:lang w:val="es-ES"/>
          <w14:ligatures w14:val="none"/>
        </w:rPr>
        <w:t>: Principios que informan el Código de Disciplina.</w:t>
      </w:r>
    </w:p>
    <w:p w14:paraId="4D73EEAD"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El presente Código tendrá como principios básicos los establecidos y reconocidos en el Código de Ética, Estatutos y Reglamentos del CDUC y todos los que en un futuro se condigan con los principios y valores del Club Deportivo Universidad Católica.</w:t>
      </w:r>
    </w:p>
    <w:p w14:paraId="739830FF"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Tercero</w:t>
      </w:r>
      <w:r w:rsidRPr="0024514B">
        <w:rPr>
          <w:rFonts w:ascii="Arial" w:eastAsia="Aptos" w:hAnsi="Arial" w:cs="Arial"/>
          <w:b/>
          <w:bCs/>
          <w:i/>
          <w:iCs/>
          <w:kern w:val="0"/>
          <w:sz w:val="22"/>
          <w:szCs w:val="22"/>
          <w:lang w:val="es-ES"/>
          <w14:ligatures w14:val="none"/>
        </w:rPr>
        <w:t>: Plazos.</w:t>
      </w:r>
    </w:p>
    <w:p w14:paraId="309C91C9"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Se entenderá que todos los plazos de días a que se refiere este Código son de días hábiles y expiran a las 24 horas del último día que compone el término. Serán inhábiles para todos los efectos de este Código los </w:t>
      </w:r>
      <w:proofErr w:type="gramStart"/>
      <w:r w:rsidRPr="0024514B">
        <w:rPr>
          <w:rFonts w:ascii="Arial" w:eastAsia="Aptos" w:hAnsi="Arial" w:cs="Arial"/>
          <w:i/>
          <w:iCs/>
          <w:kern w:val="0"/>
          <w:sz w:val="22"/>
          <w:szCs w:val="22"/>
          <w:lang w:val="es-ES"/>
          <w14:ligatures w14:val="none"/>
        </w:rPr>
        <w:t>días sábados</w:t>
      </w:r>
      <w:proofErr w:type="gramEnd"/>
      <w:r w:rsidRPr="0024514B">
        <w:rPr>
          <w:rFonts w:ascii="Arial" w:eastAsia="Aptos" w:hAnsi="Arial" w:cs="Arial"/>
          <w:i/>
          <w:iCs/>
          <w:kern w:val="0"/>
          <w:sz w:val="22"/>
          <w:szCs w:val="22"/>
          <w:lang w:val="es-ES"/>
          <w14:ligatures w14:val="none"/>
        </w:rPr>
        <w:t>, domingos y feriados legales.</w:t>
      </w:r>
    </w:p>
    <w:p w14:paraId="01919C46"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Cuarto</w:t>
      </w:r>
      <w:r w:rsidRPr="0024514B">
        <w:rPr>
          <w:rFonts w:ascii="Arial" w:eastAsia="Aptos" w:hAnsi="Arial" w:cs="Arial"/>
          <w:b/>
          <w:bCs/>
          <w:i/>
          <w:iCs/>
          <w:kern w:val="0"/>
          <w:sz w:val="22"/>
          <w:szCs w:val="22"/>
          <w:lang w:val="es-ES"/>
          <w14:ligatures w14:val="none"/>
        </w:rPr>
        <w:t>: Marco Conceptual.</w:t>
      </w:r>
    </w:p>
    <w:p w14:paraId="4A24CB26"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Para los efectos de la aplicación del presente Código y su procedimiento, se entiende por:</w:t>
      </w:r>
    </w:p>
    <w:p w14:paraId="0092409C" w14:textId="77777777" w:rsidR="0024514B" w:rsidRPr="0024514B" w:rsidRDefault="0024514B" w:rsidP="0024514B">
      <w:pPr>
        <w:numPr>
          <w:ilvl w:val="0"/>
          <w:numId w:val="6"/>
        </w:numPr>
        <w:spacing w:line="259" w:lineRule="auto"/>
        <w:contextualSpacing/>
        <w:jc w:val="both"/>
        <w:rPr>
          <w:rFonts w:ascii="Arial" w:eastAsia="Aptos" w:hAnsi="Arial" w:cs="Arial"/>
          <w:bCs/>
          <w:i/>
          <w:iCs/>
          <w:kern w:val="0"/>
          <w:sz w:val="22"/>
          <w:szCs w:val="22"/>
          <w:lang w:val="es-ES"/>
          <w14:ligatures w14:val="none"/>
        </w:rPr>
      </w:pPr>
      <w:r w:rsidRPr="0024514B">
        <w:rPr>
          <w:rFonts w:ascii="Arial" w:eastAsia="Aptos" w:hAnsi="Arial" w:cs="Arial"/>
          <w:b/>
          <w:bCs/>
          <w:i/>
          <w:iCs/>
          <w:kern w:val="0"/>
          <w:sz w:val="22"/>
          <w:szCs w:val="22"/>
          <w:lang w:val="es-ES"/>
          <w14:ligatures w14:val="none"/>
        </w:rPr>
        <w:t>“Faltas de responsabilidad y conducta”</w:t>
      </w:r>
      <w:r w:rsidRPr="0024514B">
        <w:rPr>
          <w:rFonts w:ascii="Arial" w:eastAsia="Aptos" w:hAnsi="Arial" w:cs="Arial"/>
          <w:bCs/>
          <w:i/>
          <w:iCs/>
          <w:kern w:val="0"/>
          <w:sz w:val="22"/>
          <w:szCs w:val="22"/>
          <w:lang w:val="es-ES"/>
          <w14:ligatures w14:val="none"/>
        </w:rPr>
        <w:t>:</w:t>
      </w:r>
    </w:p>
    <w:p w14:paraId="05C54A69"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lastRenderedPageBreak/>
        <w:t>Toda infracción a los Estatutos del Club, a sus Reglamentos, Códigos, así como a las normas de funcionamiento internas de las ramas deportivas del Club;</w:t>
      </w:r>
    </w:p>
    <w:p w14:paraId="7CC45849"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Toda transgresión o atentado contra el prestigio del Club o contra el orden, la moralidad, valores y buenas costumbres que el Club promueve en su proyecto deportivo;</w:t>
      </w:r>
    </w:p>
    <w:p w14:paraId="137BF26C"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Toda violación a los principios de la buena fe deportiva y a las normas de buen comportamiento al interior de los recintos del CDUC recogido en el Código de Ética;</w:t>
      </w:r>
    </w:p>
    <w:p w14:paraId="150FE43E"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Todo mal uso, daño o atentado a las personas, a los bienes materiales, dependencias e infraestructura del Club;</w:t>
      </w:r>
    </w:p>
    <w:p w14:paraId="1DB3CB2F" w14:textId="77777777" w:rsidR="0024514B" w:rsidRPr="0024514B" w:rsidRDefault="0024514B" w:rsidP="0024514B">
      <w:pPr>
        <w:numPr>
          <w:ilvl w:val="0"/>
          <w:numId w:val="6"/>
        </w:numPr>
        <w:spacing w:line="259" w:lineRule="auto"/>
        <w:contextualSpacing/>
        <w:jc w:val="both"/>
        <w:rPr>
          <w:rFonts w:ascii="Arial" w:eastAsia="Aptos" w:hAnsi="Arial" w:cs="Arial"/>
          <w:b/>
          <w:i/>
          <w:iCs/>
          <w:kern w:val="0"/>
          <w:sz w:val="22"/>
          <w:szCs w:val="22"/>
          <w:lang w:val="es-ES"/>
          <w14:ligatures w14:val="none"/>
        </w:rPr>
      </w:pPr>
      <w:r w:rsidRPr="0024514B">
        <w:rPr>
          <w:rFonts w:ascii="Arial" w:eastAsia="Aptos" w:hAnsi="Arial" w:cs="Arial"/>
          <w:b/>
          <w:i/>
          <w:iCs/>
          <w:kern w:val="0"/>
          <w:sz w:val="22"/>
          <w:szCs w:val="22"/>
          <w:lang w:val="es-ES"/>
          <w14:ligatures w14:val="none"/>
        </w:rPr>
        <w:t xml:space="preserve">“Conducta </w:t>
      </w:r>
      <w:proofErr w:type="spellStart"/>
      <w:r w:rsidRPr="0024514B">
        <w:rPr>
          <w:rFonts w:ascii="Arial" w:eastAsia="Aptos" w:hAnsi="Arial" w:cs="Arial"/>
          <w:b/>
          <w:i/>
          <w:iCs/>
          <w:kern w:val="0"/>
          <w:sz w:val="22"/>
          <w:szCs w:val="22"/>
          <w:lang w:val="es-ES"/>
          <w14:ligatures w14:val="none"/>
        </w:rPr>
        <w:t>Vulneratoria</w:t>
      </w:r>
      <w:proofErr w:type="spellEnd"/>
      <w:r w:rsidRPr="0024514B">
        <w:rPr>
          <w:rFonts w:ascii="Arial" w:eastAsia="Aptos" w:hAnsi="Arial" w:cs="Arial"/>
          <w:b/>
          <w:i/>
          <w:iCs/>
          <w:kern w:val="0"/>
          <w:sz w:val="22"/>
          <w:szCs w:val="22"/>
          <w:lang w:val="es-ES"/>
          <w14:ligatures w14:val="none"/>
        </w:rPr>
        <w:t>”:</w:t>
      </w:r>
    </w:p>
    <w:p w14:paraId="15868772"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b/>
          <w:bCs/>
          <w:i/>
          <w:iCs/>
          <w:kern w:val="0"/>
          <w:sz w:val="22"/>
          <w:szCs w:val="22"/>
          <w:lang w:val="es-ES"/>
          <w14:ligatures w14:val="none"/>
        </w:rPr>
        <w:t xml:space="preserve">Acoso: </w:t>
      </w:r>
      <w:r w:rsidRPr="0024514B">
        <w:rPr>
          <w:rFonts w:ascii="Arial" w:eastAsia="Aptos" w:hAnsi="Arial" w:cs="Arial"/>
          <w:i/>
          <w:iCs/>
          <w:kern w:val="0"/>
          <w:sz w:val="22"/>
          <w:szCs w:val="22"/>
          <w:lang w:val="es-ES"/>
          <w14:ligatures w14:val="none"/>
        </w:rPr>
        <w:t>se entiende como una conducta reiterada que tiene por objeto o produce como efecto un perjuicio, humillación, intimidación, hostigamiento o amenaza hacia otra persona. Puede manifestarse de diversas formas, dependiendo del contexto en que ocurra (laboral, escolar, sexual, digital, etc.)</w:t>
      </w:r>
    </w:p>
    <w:p w14:paraId="6506CAD2"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b/>
          <w:bCs/>
          <w:i/>
          <w:iCs/>
          <w:kern w:val="0"/>
          <w:sz w:val="22"/>
          <w:szCs w:val="22"/>
          <w:lang w:val="es-ES"/>
          <w14:ligatures w14:val="none"/>
        </w:rPr>
        <w:t xml:space="preserve">Abuso: </w:t>
      </w:r>
      <w:r w:rsidRPr="0024514B">
        <w:rPr>
          <w:rFonts w:ascii="Arial" w:eastAsia="Aptos" w:hAnsi="Arial" w:cs="Arial"/>
          <w:i/>
          <w:iCs/>
          <w:kern w:val="0"/>
          <w:sz w:val="22"/>
          <w:szCs w:val="22"/>
          <w:lang w:val="es-ES"/>
          <w14:ligatures w14:val="none"/>
        </w:rPr>
        <w:t>se entiende como el uso indebido, excesivo o injusto del poder, autoridad, confianza, o cualquier posición de ventaja, con el fin de obtener un beneficio personal o de causar daño a otra persona. Es una conducta que vulnera los derechos, la dignidad o el bienestar de otro individuo.</w:t>
      </w:r>
    </w:p>
    <w:p w14:paraId="509FD326"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b/>
          <w:i/>
          <w:iCs/>
          <w:kern w:val="0"/>
          <w:sz w:val="22"/>
          <w:szCs w:val="22"/>
          <w:lang w:val="es-ES"/>
          <w14:ligatures w14:val="none"/>
        </w:rPr>
        <w:t>Abuso sexual</w:t>
      </w:r>
      <w:r w:rsidRPr="0024514B">
        <w:rPr>
          <w:rFonts w:ascii="Arial" w:eastAsia="Aptos" w:hAnsi="Arial" w:cs="Arial"/>
          <w:i/>
          <w:iCs/>
          <w:kern w:val="0"/>
          <w:sz w:val="22"/>
          <w:szCs w:val="22"/>
          <w:lang w:val="es-ES"/>
          <w14:ligatures w14:val="none"/>
        </w:rPr>
        <w:t>: conductas de acceso al cuerpo de otra persona que se realicen por cualquier medio, que no sean consentidas por quien las recibe, en los términos establecidos en los artículos 366 y 366 bis del Código Penal.</w:t>
      </w:r>
    </w:p>
    <w:p w14:paraId="1E74321F"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b/>
          <w:i/>
          <w:iCs/>
          <w:kern w:val="0"/>
          <w:sz w:val="22"/>
          <w:szCs w:val="22"/>
          <w:lang w:val="es-ES"/>
          <w14:ligatures w14:val="none"/>
        </w:rPr>
        <w:t>Acoso sexual</w:t>
      </w:r>
      <w:r w:rsidRPr="0024514B">
        <w:rPr>
          <w:rFonts w:ascii="Arial" w:eastAsia="Aptos" w:hAnsi="Arial" w:cs="Arial"/>
          <w:i/>
          <w:iCs/>
          <w:kern w:val="0"/>
          <w:sz w:val="22"/>
          <w:szCs w:val="22"/>
          <w:lang w:val="es-ES"/>
          <w14:ligatures w14:val="none"/>
        </w:rPr>
        <w:t>: cualquier conducta en que una persona realice, por cualquier medio, requerimientos de carácter sexual no consentidos por quien los recibe, o cualquier conducta que amenace o perjudique la situación deportiva u oportunidades de competición de un deportista.</w:t>
      </w:r>
    </w:p>
    <w:p w14:paraId="6AB39684"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b/>
          <w:i/>
          <w:iCs/>
          <w:kern w:val="0"/>
          <w:sz w:val="22"/>
          <w:szCs w:val="22"/>
          <w:lang w:val="es-ES"/>
          <w14:ligatures w14:val="none"/>
        </w:rPr>
        <w:t>Discriminación</w:t>
      </w:r>
      <w:r w:rsidRPr="0024514B">
        <w:rPr>
          <w:rFonts w:ascii="Arial" w:eastAsia="Aptos" w:hAnsi="Arial" w:cs="Arial"/>
          <w:i/>
          <w:iCs/>
          <w:kern w:val="0"/>
          <w:sz w:val="22"/>
          <w:szCs w:val="22"/>
          <w:lang w:val="es-ES"/>
          <w14:ligatures w14:val="none"/>
        </w:rPr>
        <w:t xml:space="preserve">: cualquiera que implique una discriminación arbitraria en los términos del artículo 2 de la ley </w:t>
      </w:r>
      <w:proofErr w:type="spellStart"/>
      <w:r w:rsidRPr="0024514B">
        <w:rPr>
          <w:rFonts w:ascii="Arial" w:eastAsia="Aptos" w:hAnsi="Arial" w:cs="Arial"/>
          <w:i/>
          <w:iCs/>
          <w:kern w:val="0"/>
          <w:sz w:val="22"/>
          <w:szCs w:val="22"/>
          <w:lang w:val="es-ES"/>
          <w14:ligatures w14:val="none"/>
        </w:rPr>
        <w:t>Nº</w:t>
      </w:r>
      <w:proofErr w:type="spellEnd"/>
      <w:r w:rsidRPr="0024514B">
        <w:rPr>
          <w:rFonts w:ascii="Arial" w:eastAsia="Aptos" w:hAnsi="Arial" w:cs="Arial"/>
          <w:i/>
          <w:iCs/>
          <w:kern w:val="0"/>
          <w:sz w:val="22"/>
          <w:szCs w:val="22"/>
          <w:lang w:val="es-ES"/>
          <w14:ligatures w14:val="none"/>
        </w:rPr>
        <w:t xml:space="preserve"> 20.609.</w:t>
      </w:r>
    </w:p>
    <w:p w14:paraId="06A23C32"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b/>
          <w:bCs/>
          <w:i/>
          <w:iCs/>
          <w:kern w:val="0"/>
          <w:sz w:val="22"/>
          <w:szCs w:val="22"/>
          <w:lang w:val="es-ES"/>
          <w14:ligatures w14:val="none"/>
        </w:rPr>
        <w:t xml:space="preserve">Maltrato: </w:t>
      </w:r>
      <w:r w:rsidRPr="0024514B">
        <w:rPr>
          <w:rFonts w:ascii="Arial" w:eastAsia="Aptos" w:hAnsi="Arial" w:cs="Arial"/>
          <w:i/>
          <w:iCs/>
          <w:kern w:val="0"/>
          <w:sz w:val="22"/>
          <w:szCs w:val="22"/>
          <w:lang w:val="es-ES"/>
          <w14:ligatures w14:val="none"/>
        </w:rPr>
        <w:t>cualquier manifestación de una conducta abusiva, especialmente los comportamientos, palabras, actos, gestos, escritos u omisiones que puedan atentar contra la dignidad o integridad física o psicológica de una persona.</w:t>
      </w:r>
      <w:r w:rsidRPr="0024514B">
        <w:rPr>
          <w:rFonts w:ascii="Arial" w:eastAsia="Aptos" w:hAnsi="Arial" w:cs="Arial"/>
          <w:i/>
          <w:iCs/>
          <w:kern w:val="0"/>
          <w:sz w:val="22"/>
          <w:szCs w:val="22"/>
          <w:vertAlign w:val="superscript"/>
          <w:lang w:val="es-ES"/>
          <w14:ligatures w14:val="none"/>
        </w:rPr>
        <w:footnoteReference w:id="2"/>
      </w:r>
    </w:p>
    <w:p w14:paraId="18EBEF68"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b/>
          <w:i/>
          <w:iCs/>
          <w:kern w:val="0"/>
          <w:sz w:val="22"/>
          <w:szCs w:val="22"/>
          <w:lang w:val="es-ES"/>
          <w14:ligatures w14:val="none"/>
        </w:rPr>
        <w:t>Injuria</w:t>
      </w:r>
      <w:r w:rsidRPr="0024514B">
        <w:rPr>
          <w:rFonts w:ascii="Arial" w:eastAsia="Aptos" w:hAnsi="Arial" w:cs="Arial"/>
          <w:i/>
          <w:iCs/>
          <w:kern w:val="0"/>
          <w:sz w:val="22"/>
          <w:szCs w:val="22"/>
          <w:lang w:val="es-ES"/>
          <w14:ligatures w14:val="none"/>
        </w:rPr>
        <w:t>: palabras, gestos, escritos, o cualquier otro medio que tenga la intención de menospreciar o deshonrar a otro, por cualquier medio.</w:t>
      </w:r>
    </w:p>
    <w:p w14:paraId="2E4C26D3"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b/>
          <w:i/>
          <w:iCs/>
          <w:kern w:val="0"/>
          <w:sz w:val="22"/>
          <w:szCs w:val="22"/>
          <w:lang w:val="es-ES"/>
          <w14:ligatures w14:val="none"/>
        </w:rPr>
        <w:lastRenderedPageBreak/>
        <w:t>Agresión</w:t>
      </w:r>
      <w:r w:rsidRPr="0024514B">
        <w:rPr>
          <w:rFonts w:ascii="Arial" w:eastAsia="Aptos" w:hAnsi="Arial" w:cs="Arial"/>
          <w:i/>
          <w:iCs/>
          <w:kern w:val="0"/>
          <w:sz w:val="22"/>
          <w:szCs w:val="22"/>
          <w:lang w:val="es-ES"/>
          <w14:ligatures w14:val="none"/>
        </w:rPr>
        <w:t>: Se entenderá por agresión cualquier forma de maltrato psicológico, verbal o físico, por cualquier medio.</w:t>
      </w:r>
    </w:p>
    <w:p w14:paraId="3A7A2F6A"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b/>
          <w:i/>
          <w:iCs/>
          <w:kern w:val="0"/>
          <w:sz w:val="22"/>
          <w:szCs w:val="22"/>
          <w:lang w:val="es-ES"/>
          <w14:ligatures w14:val="none"/>
        </w:rPr>
        <w:t>Ofensa</w:t>
      </w:r>
      <w:r w:rsidRPr="0024514B">
        <w:rPr>
          <w:rFonts w:ascii="Arial" w:eastAsia="Aptos" w:hAnsi="Arial" w:cs="Arial"/>
          <w:i/>
          <w:iCs/>
          <w:kern w:val="0"/>
          <w:sz w:val="22"/>
          <w:szCs w:val="22"/>
          <w:lang w:val="es-ES"/>
          <w14:ligatures w14:val="none"/>
        </w:rPr>
        <w:t>: toda expresión u acción que pueda ser percibida como irrespetuosa, insultante, o que viola normas sociales o valores deportivos.</w:t>
      </w:r>
    </w:p>
    <w:p w14:paraId="7C79C946"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b/>
          <w:bCs/>
          <w:i/>
          <w:iCs/>
          <w:kern w:val="0"/>
          <w:sz w:val="22"/>
          <w:szCs w:val="22"/>
          <w:lang w:val="es-ES"/>
          <w14:ligatures w14:val="none"/>
        </w:rPr>
        <w:t>Violencia</w:t>
      </w:r>
      <w:r w:rsidRPr="0024514B">
        <w:rPr>
          <w:rFonts w:ascii="Arial" w:eastAsia="Aptos" w:hAnsi="Arial" w:cs="Arial"/>
          <w:i/>
          <w:iCs/>
          <w:kern w:val="0"/>
          <w:sz w:val="22"/>
          <w:szCs w:val="22"/>
          <w:lang w:val="es-ES"/>
          <w14:ligatures w14:val="none"/>
        </w:rPr>
        <w:t>: toda expresión u acción que utilice la fuerza física o psicológica con la intención de causar daño, dolor, sufrimiento o coerción, por cualquier medio.</w:t>
      </w:r>
    </w:p>
    <w:p w14:paraId="672B857A"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proofErr w:type="spellStart"/>
      <w:proofErr w:type="gramStart"/>
      <w:r w:rsidRPr="0024514B">
        <w:rPr>
          <w:rFonts w:ascii="Arial" w:eastAsia="Aptos" w:hAnsi="Arial" w:cs="Arial"/>
          <w:b/>
          <w:i/>
          <w:iCs/>
          <w:kern w:val="0"/>
          <w:sz w:val="22"/>
          <w:szCs w:val="22"/>
          <w:lang w:val="es-ES"/>
          <w14:ligatures w14:val="none"/>
        </w:rPr>
        <w:t>Bullying</w:t>
      </w:r>
      <w:proofErr w:type="spellEnd"/>
      <w:proofErr w:type="gramEnd"/>
      <w:r w:rsidRPr="0024514B">
        <w:rPr>
          <w:rFonts w:ascii="Arial" w:eastAsia="Aptos" w:hAnsi="Arial" w:cs="Arial"/>
          <w:i/>
          <w:iCs/>
          <w:kern w:val="0"/>
          <w:sz w:val="22"/>
          <w:szCs w:val="22"/>
          <w:lang w:val="es-ES"/>
          <w14:ligatures w14:val="none"/>
        </w:rPr>
        <w:t>: cualquier comportamiento repetitivo y agresivo dirigido hacia una persona, por cualquier medio.</w:t>
      </w:r>
    </w:p>
    <w:p w14:paraId="0BAC8DB0" w14:textId="77777777" w:rsidR="0024514B" w:rsidRPr="0024514B" w:rsidRDefault="0024514B" w:rsidP="0024514B">
      <w:pPr>
        <w:numPr>
          <w:ilvl w:val="1"/>
          <w:numId w:val="6"/>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Cualquier otra conducta que vulnere o afecte los derechos de otro, por cualquier medio.</w:t>
      </w:r>
    </w:p>
    <w:p w14:paraId="75C44FC8" w14:textId="77777777" w:rsidR="0024514B" w:rsidRPr="0024514B" w:rsidRDefault="0024514B" w:rsidP="0024514B">
      <w:pPr>
        <w:numPr>
          <w:ilvl w:val="0"/>
          <w:numId w:val="6"/>
        </w:numPr>
        <w:spacing w:line="259" w:lineRule="auto"/>
        <w:contextualSpacing/>
        <w:jc w:val="both"/>
        <w:rPr>
          <w:rFonts w:ascii="Arial" w:eastAsia="Aptos" w:hAnsi="Arial" w:cs="Arial"/>
          <w:b/>
          <w:i/>
          <w:iCs/>
          <w:kern w:val="0"/>
          <w:sz w:val="22"/>
          <w:szCs w:val="22"/>
          <w:lang w:val="es-ES"/>
          <w14:ligatures w14:val="none"/>
        </w:rPr>
      </w:pPr>
      <w:r w:rsidRPr="0024514B">
        <w:rPr>
          <w:rFonts w:ascii="Arial" w:eastAsia="Aptos" w:hAnsi="Arial" w:cs="Arial"/>
          <w:b/>
          <w:i/>
          <w:iCs/>
          <w:kern w:val="0"/>
          <w:sz w:val="22"/>
          <w:szCs w:val="22"/>
          <w:lang w:val="es-ES"/>
          <w14:ligatures w14:val="none"/>
        </w:rPr>
        <w:t xml:space="preserve">"Infracción”: </w:t>
      </w:r>
      <w:r w:rsidRPr="0024514B">
        <w:rPr>
          <w:rFonts w:ascii="Arial" w:eastAsia="Aptos" w:hAnsi="Arial" w:cs="Arial"/>
          <w:i/>
          <w:iCs/>
          <w:kern w:val="0"/>
          <w:sz w:val="22"/>
          <w:szCs w:val="22"/>
          <w:lang w:val="es-ES"/>
          <w14:ligatures w14:val="none"/>
        </w:rPr>
        <w:t>incurrir o cometer ya sea “Faltas de responsabilidad y conducta”, una</w:t>
      </w:r>
    </w:p>
    <w:p w14:paraId="0735AA5D"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“Conducta </w:t>
      </w:r>
      <w:proofErr w:type="spellStart"/>
      <w:r w:rsidRPr="0024514B">
        <w:rPr>
          <w:rFonts w:ascii="Arial" w:eastAsia="Aptos" w:hAnsi="Arial" w:cs="Arial"/>
          <w:i/>
          <w:iCs/>
          <w:kern w:val="0"/>
          <w:sz w:val="22"/>
          <w:szCs w:val="22"/>
          <w:lang w:val="es-ES"/>
          <w14:ligatures w14:val="none"/>
        </w:rPr>
        <w:t>Vulneratoria</w:t>
      </w:r>
      <w:proofErr w:type="spellEnd"/>
      <w:r w:rsidRPr="0024514B">
        <w:rPr>
          <w:rFonts w:ascii="Arial" w:eastAsia="Aptos" w:hAnsi="Arial" w:cs="Arial"/>
          <w:i/>
          <w:iCs/>
          <w:kern w:val="0"/>
          <w:sz w:val="22"/>
          <w:szCs w:val="22"/>
          <w:lang w:val="es-ES"/>
          <w14:ligatures w14:val="none"/>
        </w:rPr>
        <w:t>” o ambas.</w:t>
      </w:r>
    </w:p>
    <w:p w14:paraId="30D56B42" w14:textId="77777777" w:rsidR="0024514B" w:rsidRPr="0024514B" w:rsidRDefault="0024514B" w:rsidP="0024514B">
      <w:pPr>
        <w:numPr>
          <w:ilvl w:val="0"/>
          <w:numId w:val="6"/>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b/>
          <w:i/>
          <w:iCs/>
          <w:kern w:val="0"/>
          <w:sz w:val="22"/>
          <w:szCs w:val="22"/>
          <w:lang w:val="es-ES"/>
          <w14:ligatures w14:val="none"/>
        </w:rPr>
        <w:t xml:space="preserve">“Infractor”: </w:t>
      </w:r>
      <w:r w:rsidRPr="0024514B">
        <w:rPr>
          <w:rFonts w:ascii="Arial" w:eastAsia="Aptos" w:hAnsi="Arial" w:cs="Arial"/>
          <w:i/>
          <w:iCs/>
          <w:kern w:val="0"/>
          <w:sz w:val="22"/>
          <w:szCs w:val="22"/>
          <w:lang w:val="es-ES"/>
          <w14:ligatures w14:val="none"/>
        </w:rPr>
        <w:t>Cualquier miembro de la comunidad CDUC que incurra en alguna Infracción</w:t>
      </w:r>
    </w:p>
    <w:p w14:paraId="068082AB"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de las que señala el presente Código.</w:t>
      </w:r>
    </w:p>
    <w:p w14:paraId="0B219CBC"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p>
    <w:p w14:paraId="23869E22"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 xml:space="preserve">TITULO II:  </w:t>
      </w:r>
      <w:r w:rsidRPr="0024514B">
        <w:rPr>
          <w:rFonts w:ascii="Arial" w:eastAsia="Aptos" w:hAnsi="Arial" w:cs="Arial"/>
          <w:b/>
          <w:bCs/>
          <w:i/>
          <w:iCs/>
          <w:kern w:val="0"/>
          <w:sz w:val="22"/>
          <w:szCs w:val="22"/>
          <w:lang w:val="es-ES"/>
          <w14:ligatures w14:val="none"/>
        </w:rPr>
        <w:t>DE LAS INFRACCIONES</w:t>
      </w:r>
    </w:p>
    <w:p w14:paraId="7E6D3CEA"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Quinto</w:t>
      </w:r>
      <w:r w:rsidRPr="0024514B">
        <w:rPr>
          <w:rFonts w:ascii="Arial" w:eastAsia="Aptos" w:hAnsi="Arial" w:cs="Arial"/>
          <w:b/>
          <w:bCs/>
          <w:i/>
          <w:iCs/>
          <w:kern w:val="0"/>
          <w:sz w:val="22"/>
          <w:szCs w:val="22"/>
          <w:lang w:val="es-ES"/>
          <w14:ligatures w14:val="none"/>
        </w:rPr>
        <w:t>: Tipos de Infracción.</w:t>
      </w:r>
    </w:p>
    <w:p w14:paraId="3FC6D08C"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Según su gravedad, las infracciones se dividen en leves, graves y gravísimas. Las siguientes conductas enumeradas no son taxativas, pudiendo incluirse cualquier otra que estime pertinente el Comité de Disciplina.</w:t>
      </w:r>
    </w:p>
    <w:p w14:paraId="493B684B"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Sexto</w:t>
      </w:r>
      <w:r w:rsidRPr="0024514B">
        <w:rPr>
          <w:rFonts w:ascii="Arial" w:eastAsia="Aptos" w:hAnsi="Arial" w:cs="Arial"/>
          <w:b/>
          <w:bCs/>
          <w:i/>
          <w:iCs/>
          <w:kern w:val="0"/>
          <w:sz w:val="22"/>
          <w:szCs w:val="22"/>
          <w:lang w:val="es-ES"/>
          <w14:ligatures w14:val="none"/>
        </w:rPr>
        <w:t>: Son Infracciones Leves.</w:t>
      </w:r>
    </w:p>
    <w:p w14:paraId="071CF27F" w14:textId="77777777" w:rsidR="0024514B" w:rsidRPr="0024514B" w:rsidRDefault="0024514B" w:rsidP="0024514B">
      <w:pPr>
        <w:numPr>
          <w:ilvl w:val="0"/>
          <w:numId w:val="5"/>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No respetar las reglas de uso y convivencia de las distintas instalaciones del Club tales como: baños, gimnasio, piscina, camarines, </w:t>
      </w:r>
      <w:proofErr w:type="spellStart"/>
      <w:r w:rsidRPr="0024514B">
        <w:rPr>
          <w:rFonts w:ascii="Arial" w:eastAsia="Aptos" w:hAnsi="Arial" w:cs="Arial"/>
          <w:i/>
          <w:iCs/>
          <w:kern w:val="0"/>
          <w:sz w:val="22"/>
          <w:szCs w:val="22"/>
          <w:lang w:val="es-ES"/>
          <w14:ligatures w14:val="none"/>
        </w:rPr>
        <w:t>lockers</w:t>
      </w:r>
      <w:proofErr w:type="spellEnd"/>
      <w:r w:rsidRPr="0024514B">
        <w:rPr>
          <w:rFonts w:ascii="Arial" w:eastAsia="Aptos" w:hAnsi="Arial" w:cs="Arial"/>
          <w:i/>
          <w:iCs/>
          <w:kern w:val="0"/>
          <w:sz w:val="22"/>
          <w:szCs w:val="22"/>
          <w:lang w:val="es-ES"/>
          <w14:ligatures w14:val="none"/>
        </w:rPr>
        <w:t xml:space="preserve"> o casilleros, entre otros.</w:t>
      </w:r>
    </w:p>
    <w:p w14:paraId="7C8F9F2A" w14:textId="77777777" w:rsidR="0024514B" w:rsidRPr="0024514B" w:rsidRDefault="0024514B" w:rsidP="0024514B">
      <w:pPr>
        <w:numPr>
          <w:ilvl w:val="0"/>
          <w:numId w:val="5"/>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No respetar las señaléticas de buena convivencia instaladas en las dependencias del Club.</w:t>
      </w:r>
    </w:p>
    <w:p w14:paraId="2CDA14D5" w14:textId="77777777" w:rsidR="0024514B" w:rsidRPr="0024514B" w:rsidRDefault="0024514B" w:rsidP="0024514B">
      <w:pPr>
        <w:numPr>
          <w:ilvl w:val="0"/>
          <w:numId w:val="5"/>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Toda transgresión a los Estatutos del Club, a sus Reglamentos, Códigos, Protocolos, normas de convivencia, así como a las normas de funcionamiento internas de las ramas deportivas; con conductas que no sean calificadas como graves o gravísimas.</w:t>
      </w:r>
    </w:p>
    <w:p w14:paraId="455DEB8C" w14:textId="77777777" w:rsidR="0024514B" w:rsidRPr="0024514B" w:rsidRDefault="0024514B" w:rsidP="0024514B">
      <w:pPr>
        <w:numPr>
          <w:ilvl w:val="0"/>
          <w:numId w:val="5"/>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Omitir o encubrir una infracción Leve.</w:t>
      </w:r>
    </w:p>
    <w:p w14:paraId="3F222E3B"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Séptimo</w:t>
      </w:r>
      <w:r w:rsidRPr="0024514B">
        <w:rPr>
          <w:rFonts w:ascii="Arial" w:eastAsia="Aptos" w:hAnsi="Arial" w:cs="Arial"/>
          <w:b/>
          <w:bCs/>
          <w:i/>
          <w:iCs/>
          <w:kern w:val="0"/>
          <w:sz w:val="22"/>
          <w:szCs w:val="22"/>
          <w:lang w:val="es-ES"/>
          <w14:ligatures w14:val="none"/>
        </w:rPr>
        <w:t>: Son Infracciones Graves.</w:t>
      </w:r>
    </w:p>
    <w:p w14:paraId="1D545524" w14:textId="77777777" w:rsidR="0024514B" w:rsidRPr="0024514B" w:rsidRDefault="0024514B" w:rsidP="0024514B">
      <w:pPr>
        <w:numPr>
          <w:ilvl w:val="0"/>
          <w:numId w:val="7"/>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Ofender, por cualquier medio;</w:t>
      </w:r>
    </w:p>
    <w:p w14:paraId="47531966" w14:textId="77777777" w:rsidR="0024514B" w:rsidRPr="0024514B" w:rsidRDefault="0024514B" w:rsidP="0024514B">
      <w:pPr>
        <w:numPr>
          <w:ilvl w:val="0"/>
          <w:numId w:val="7"/>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Injuriar, por cualquier medio;</w:t>
      </w:r>
    </w:p>
    <w:p w14:paraId="5A02374B" w14:textId="77777777" w:rsidR="0024514B" w:rsidRPr="0024514B" w:rsidRDefault="0024514B" w:rsidP="0024514B">
      <w:pPr>
        <w:numPr>
          <w:ilvl w:val="0"/>
          <w:numId w:val="7"/>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Molestar por cualquier medio;</w:t>
      </w:r>
    </w:p>
    <w:p w14:paraId="22101EE6" w14:textId="77777777" w:rsidR="0024514B" w:rsidRPr="0024514B" w:rsidRDefault="0024514B" w:rsidP="0024514B">
      <w:pPr>
        <w:numPr>
          <w:ilvl w:val="0"/>
          <w:numId w:val="7"/>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Destrozar materiales del Club o causar daño en sus dependencias;</w:t>
      </w:r>
    </w:p>
    <w:p w14:paraId="5F7E318C" w14:textId="77777777" w:rsidR="0024514B" w:rsidRPr="0024514B" w:rsidRDefault="0024514B" w:rsidP="0024514B">
      <w:pPr>
        <w:numPr>
          <w:ilvl w:val="0"/>
          <w:numId w:val="7"/>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lastRenderedPageBreak/>
        <w:t>Causar daño a bienes materiales de otros;</w:t>
      </w:r>
    </w:p>
    <w:p w14:paraId="073FB974" w14:textId="77777777" w:rsidR="0024514B" w:rsidRPr="0024514B" w:rsidRDefault="0024514B" w:rsidP="0024514B">
      <w:pPr>
        <w:numPr>
          <w:ilvl w:val="0"/>
          <w:numId w:val="7"/>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Tomar fotos o grabar sin autorización dentro del establecimiento a cualquier miembro de la comunidad CDUC;</w:t>
      </w:r>
    </w:p>
    <w:p w14:paraId="32BA58B4" w14:textId="77777777" w:rsidR="0024514B" w:rsidRPr="0024514B" w:rsidRDefault="0024514B" w:rsidP="0024514B">
      <w:pPr>
        <w:numPr>
          <w:ilvl w:val="0"/>
          <w:numId w:val="7"/>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Subir fotos, videos o cualquier tipo de grabaciones a la red, de cualquier miembro de la comunidad CDUC sin la respectiva autorización</w:t>
      </w:r>
    </w:p>
    <w:p w14:paraId="31E9C8C2" w14:textId="77777777" w:rsidR="0024514B" w:rsidRPr="0024514B" w:rsidRDefault="0024514B" w:rsidP="0024514B">
      <w:pPr>
        <w:numPr>
          <w:ilvl w:val="0"/>
          <w:numId w:val="7"/>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Ingresar al Club bebidas alcohólicas o drogas;</w:t>
      </w:r>
    </w:p>
    <w:p w14:paraId="70C78C5F" w14:textId="77777777" w:rsidR="0024514B" w:rsidRPr="0024514B" w:rsidRDefault="0024514B" w:rsidP="0024514B">
      <w:pPr>
        <w:numPr>
          <w:ilvl w:val="0"/>
          <w:numId w:val="7"/>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Omitir o encubrir una infracción grave;</w:t>
      </w:r>
    </w:p>
    <w:p w14:paraId="326106CF" w14:textId="77777777" w:rsidR="0024514B" w:rsidRPr="0024514B" w:rsidRDefault="0024514B" w:rsidP="0024514B">
      <w:pPr>
        <w:numPr>
          <w:ilvl w:val="0"/>
          <w:numId w:val="7"/>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Repetir o reiterar una falta leve o cometer dos o más faltas leves.</w:t>
      </w:r>
    </w:p>
    <w:p w14:paraId="4F4EF510"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Octavo</w:t>
      </w:r>
      <w:r w:rsidRPr="0024514B">
        <w:rPr>
          <w:rFonts w:ascii="Arial" w:eastAsia="Aptos" w:hAnsi="Arial" w:cs="Arial"/>
          <w:b/>
          <w:bCs/>
          <w:i/>
          <w:iCs/>
          <w:kern w:val="0"/>
          <w:sz w:val="22"/>
          <w:szCs w:val="22"/>
          <w:lang w:val="es-ES"/>
          <w14:ligatures w14:val="none"/>
        </w:rPr>
        <w:t>: Son Infracciones Gravísimas.</w:t>
      </w:r>
    </w:p>
    <w:p w14:paraId="231C33B1"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Realizar gestos o acciones o hacer comentarios orales o escritos, presenciales o digitales, que atenten contra el prestigio del Club o contra el orden, la ética deportiva, moralidad, los principios, valores y buenas costumbres que el Club promueve en su proyecto deportivo;</w:t>
      </w:r>
    </w:p>
    <w:p w14:paraId="0BF7CEB7"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Realizar gestos o acciones o hacer comentarios orales o escritos, presenciales o digitales, que sean discriminatorios en contra de cualquier miembro de la comunidad CDUC, o en contra de un tercero en actividades organizadas o patrocinadas por el Club o por las Ramas Deportivas.</w:t>
      </w:r>
    </w:p>
    <w:p w14:paraId="3CC20BE9"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Realizar actos de acoso ya sea en forma presencial o través de medios electrónicos por internet o por cualquier medio de comunicación e interacción.</w:t>
      </w:r>
    </w:p>
    <w:p w14:paraId="7B4FC3C8"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Realizar actos de Abuso, ya sea en forma presencial o través de medios electrónicos por internet o por cualquier medio de comunicación e interacción.</w:t>
      </w:r>
    </w:p>
    <w:p w14:paraId="3E16BD34"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Realizar actos de </w:t>
      </w:r>
      <w:proofErr w:type="spellStart"/>
      <w:proofErr w:type="gramStart"/>
      <w:r w:rsidRPr="0024514B">
        <w:rPr>
          <w:rFonts w:ascii="Arial" w:eastAsia="Aptos" w:hAnsi="Arial" w:cs="Arial"/>
          <w:i/>
          <w:iCs/>
          <w:kern w:val="0"/>
          <w:sz w:val="22"/>
          <w:szCs w:val="22"/>
          <w:lang w:val="es-ES"/>
          <w14:ligatures w14:val="none"/>
        </w:rPr>
        <w:t>Bullying</w:t>
      </w:r>
      <w:proofErr w:type="spellEnd"/>
      <w:proofErr w:type="gramEnd"/>
      <w:r w:rsidRPr="0024514B">
        <w:rPr>
          <w:rFonts w:ascii="Arial" w:eastAsia="Aptos" w:hAnsi="Arial" w:cs="Arial"/>
          <w:i/>
          <w:iCs/>
          <w:kern w:val="0"/>
          <w:sz w:val="22"/>
          <w:szCs w:val="22"/>
          <w:lang w:val="es-ES"/>
          <w14:ligatures w14:val="none"/>
        </w:rPr>
        <w:t>, ya sea en forma presencial o través de medios electrónicos por internet o por cualquier medio de comunicación e interacción.</w:t>
      </w:r>
    </w:p>
    <w:p w14:paraId="09653CF3"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Sustraer objetos ajenos de cualquier índole;</w:t>
      </w:r>
    </w:p>
    <w:p w14:paraId="0BDFED94"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Consumir drogas o alcohol dentro de las dependencias del CDUC o en sus actividades oficiales y/o promover su consumo durante el ejercicio de funciones para los colaboradores, o cuando se actúe y participe en representación del CDUC. No obstante, se exceptúan de esta disposición aquellos casos en que el consumo moderado de bebidas alcohólicas se realice dentro del Casino del Club, en eventos organizados en el Centro de Eventos del Club, o en actividades realizadas en dependencias del Club, siempre que dichos eventos cuenten con la autorización correspondiente por parte de la administración o autoridad competente del Club.</w:t>
      </w:r>
    </w:p>
    <w:p w14:paraId="28A9FC31"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Participar, promover y/</w:t>
      </w:r>
      <w:proofErr w:type="spellStart"/>
      <w:r w:rsidRPr="0024514B">
        <w:rPr>
          <w:rFonts w:ascii="Arial" w:eastAsia="Aptos" w:hAnsi="Arial" w:cs="Arial"/>
          <w:i/>
          <w:iCs/>
          <w:kern w:val="0"/>
          <w:sz w:val="22"/>
          <w:szCs w:val="22"/>
          <w:lang w:val="es-ES"/>
          <w14:ligatures w14:val="none"/>
        </w:rPr>
        <w:t>o</w:t>
      </w:r>
      <w:proofErr w:type="spellEnd"/>
      <w:r w:rsidRPr="0024514B">
        <w:rPr>
          <w:rFonts w:ascii="Arial" w:eastAsia="Aptos" w:hAnsi="Arial" w:cs="Arial"/>
          <w:i/>
          <w:iCs/>
          <w:kern w:val="0"/>
          <w:sz w:val="22"/>
          <w:szCs w:val="22"/>
          <w:lang w:val="es-ES"/>
          <w14:ligatures w14:val="none"/>
        </w:rPr>
        <w:t xml:space="preserve"> organizar rituales o ceremonias deportivas tales como “bautizos”, en donde no exista respeto, seguridad y cumplimiento de las normas éticas y de convivencia;</w:t>
      </w:r>
    </w:p>
    <w:p w14:paraId="1C3CAAD6"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Agredir física o verbalmente;</w:t>
      </w:r>
    </w:p>
    <w:p w14:paraId="5E728EB6"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Realizar acciones u omisiones que la legislación chilena califica como delitos.</w:t>
      </w:r>
    </w:p>
    <w:p w14:paraId="6BD9B415"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Planificar y/o realizar acciones u omisiones que impidan el normal desarrollo de las actividades deportivas.</w:t>
      </w:r>
    </w:p>
    <w:p w14:paraId="19DE6CE9"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Infringir los reglamentos que dispongan las distintas Asociaciones Deportivas de Chile en torneos y competencias en que se asista en representación del Club.</w:t>
      </w:r>
    </w:p>
    <w:p w14:paraId="0504F40D"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Adoptar o tomar decisiones por parte de personas con representación deportiva</w:t>
      </w:r>
      <w:r w:rsidRPr="0024514B" w:rsidDel="0098489E">
        <w:rPr>
          <w:rFonts w:ascii="Arial" w:eastAsia="Aptos" w:hAnsi="Arial" w:cs="Arial"/>
          <w:i/>
          <w:iCs/>
          <w:kern w:val="0"/>
          <w:sz w:val="22"/>
          <w:szCs w:val="22"/>
          <w:lang w:val="es-ES"/>
          <w14:ligatures w14:val="none"/>
        </w:rPr>
        <w:t>,</w:t>
      </w:r>
      <w:r w:rsidRPr="0024514B">
        <w:rPr>
          <w:rFonts w:ascii="Arial" w:eastAsia="Aptos" w:hAnsi="Arial" w:cs="Arial"/>
          <w:i/>
          <w:iCs/>
          <w:kern w:val="0"/>
          <w:sz w:val="22"/>
          <w:szCs w:val="22"/>
          <w:lang w:val="es-ES"/>
          <w14:ligatures w14:val="none"/>
        </w:rPr>
        <w:t xml:space="preserve"> que impliquen compromisos o acciones vinculantes para CDUC, sin contar previamente con la debida autorización por parte de las autoridades o instancias administrativas correspondientes u omitiendo seguir procedimientos, procesos o flujos de trabajo. </w:t>
      </w:r>
    </w:p>
    <w:p w14:paraId="2A133C30"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lastRenderedPageBreak/>
        <w:t>Omitir o encubrir una infracción gravísima.</w:t>
      </w:r>
    </w:p>
    <w:p w14:paraId="3EF8D062" w14:textId="77777777" w:rsidR="0024514B" w:rsidRPr="0024514B" w:rsidRDefault="0024514B" w:rsidP="0024514B">
      <w:pPr>
        <w:numPr>
          <w:ilvl w:val="0"/>
          <w:numId w:val="8"/>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Reiterar o repetir una falta grave o cometer dos o más faltas graves.</w:t>
      </w:r>
    </w:p>
    <w:p w14:paraId="6A5F1C5C"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p>
    <w:p w14:paraId="5DCFF0AD"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TÍTULO III</w:t>
      </w:r>
      <w:r w:rsidRPr="0024514B">
        <w:rPr>
          <w:rFonts w:ascii="Arial" w:eastAsia="Aptos" w:hAnsi="Arial" w:cs="Arial"/>
          <w:b/>
          <w:bCs/>
          <w:i/>
          <w:iCs/>
          <w:kern w:val="0"/>
          <w:sz w:val="22"/>
          <w:szCs w:val="22"/>
          <w:lang w:val="es-ES"/>
          <w14:ligatures w14:val="none"/>
        </w:rPr>
        <w:t>: DE LAS INSTANCIAS DISCIPLINARIAS Y SUS PROCEDIMIENTOS.</w:t>
      </w:r>
    </w:p>
    <w:p w14:paraId="0D511556" w14:textId="77777777" w:rsidR="0024514B" w:rsidRPr="0024514B" w:rsidRDefault="0024514B" w:rsidP="0024514B">
      <w:pPr>
        <w:numPr>
          <w:ilvl w:val="0"/>
          <w:numId w:val="9"/>
        </w:numPr>
        <w:spacing w:line="259" w:lineRule="auto"/>
        <w:contextualSpacing/>
        <w:jc w:val="both"/>
        <w:rPr>
          <w:rFonts w:ascii="Arial" w:eastAsia="Aptos" w:hAnsi="Arial" w:cs="Arial"/>
          <w:b/>
          <w:bCs/>
          <w:i/>
          <w:iCs/>
          <w:kern w:val="0"/>
          <w:sz w:val="22"/>
          <w:szCs w:val="22"/>
          <w:lang w:val="es-ES"/>
          <w14:ligatures w14:val="none"/>
        </w:rPr>
      </w:pPr>
      <w:r w:rsidRPr="0024514B">
        <w:rPr>
          <w:rFonts w:ascii="Arial" w:eastAsia="Aptos" w:hAnsi="Arial" w:cs="Arial"/>
          <w:b/>
          <w:i/>
          <w:iCs/>
          <w:kern w:val="0"/>
          <w:sz w:val="22"/>
          <w:szCs w:val="22"/>
          <w:lang w:val="es-ES"/>
          <w14:ligatures w14:val="none"/>
        </w:rPr>
        <w:t>PROTOCOLO PARA LA PREVENCIÓN Y SANCIÓN DE LAS CONDUCTAS DE ACOSO SEXUAL, ABUSO SEXUAL, DISCRIMINACIÓN Y MALTRATO EN LA ACTIVIDAD DEPORTIVA NACIONAL, CONFORME AL DECRETO N°22 DEL MINISTERIO DEL DEPORTE DE FECHA 21 DE SEPTIEMBRE DEL 2020.</w:t>
      </w:r>
    </w:p>
    <w:p w14:paraId="7AAC3AB6"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Noveno:</w:t>
      </w:r>
      <w:r w:rsidRPr="0024514B">
        <w:rPr>
          <w:rFonts w:ascii="Arial" w:eastAsia="Aptos" w:hAnsi="Arial" w:cs="Arial"/>
          <w:b/>
          <w:bCs/>
          <w:i/>
          <w:iCs/>
          <w:kern w:val="0"/>
          <w:sz w:val="22"/>
          <w:szCs w:val="22"/>
          <w:lang w:val="es-ES"/>
          <w14:ligatures w14:val="none"/>
        </w:rPr>
        <w:t xml:space="preserve"> Definición.</w:t>
      </w:r>
    </w:p>
    <w:p w14:paraId="3C555A58"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El Club tiene adoptado el Protocolo de “Prevención y Sanción de las Conductas de Acoso Sexual, Abuso Sexual, Discriminación y Maltrato en la Actividad Deportiva Nacional” (en adelante el “</w:t>
      </w:r>
      <w:r w:rsidRPr="0024514B">
        <w:rPr>
          <w:rFonts w:ascii="Arial" w:eastAsia="Aptos" w:hAnsi="Arial" w:cs="Arial"/>
          <w:i/>
          <w:iCs/>
          <w:kern w:val="0"/>
          <w:sz w:val="22"/>
          <w:szCs w:val="22"/>
          <w:u w:val="single"/>
          <w:lang w:val="es-ES"/>
          <w14:ligatures w14:val="none"/>
        </w:rPr>
        <w:t>Protocolo</w:t>
      </w:r>
      <w:r w:rsidRPr="0024514B">
        <w:rPr>
          <w:rFonts w:ascii="Arial" w:eastAsia="Aptos" w:hAnsi="Arial" w:cs="Arial"/>
          <w:i/>
          <w:iCs/>
          <w:kern w:val="0"/>
          <w:sz w:val="22"/>
          <w:szCs w:val="22"/>
          <w:lang w:val="es-ES"/>
          <w14:ligatures w14:val="none"/>
        </w:rPr>
        <w:t>” o “</w:t>
      </w:r>
      <w:r w:rsidRPr="0024514B">
        <w:rPr>
          <w:rFonts w:ascii="Arial" w:eastAsia="Aptos" w:hAnsi="Arial" w:cs="Arial"/>
          <w:i/>
          <w:iCs/>
          <w:kern w:val="0"/>
          <w:sz w:val="22"/>
          <w:szCs w:val="22"/>
          <w:u w:val="single"/>
          <w:lang w:val="es-ES"/>
          <w14:ligatures w14:val="none"/>
        </w:rPr>
        <w:t xml:space="preserve">Decreto N°22 </w:t>
      </w:r>
      <w:proofErr w:type="spellStart"/>
      <w:r w:rsidRPr="0024514B">
        <w:rPr>
          <w:rFonts w:ascii="Arial" w:eastAsia="Aptos" w:hAnsi="Arial" w:cs="Arial"/>
          <w:i/>
          <w:iCs/>
          <w:kern w:val="0"/>
          <w:sz w:val="22"/>
          <w:szCs w:val="22"/>
          <w:u w:val="single"/>
          <w:lang w:val="es-ES"/>
          <w14:ligatures w14:val="none"/>
        </w:rPr>
        <w:t>Mindep</w:t>
      </w:r>
      <w:proofErr w:type="spellEnd"/>
      <w:r w:rsidRPr="0024514B">
        <w:rPr>
          <w:rFonts w:ascii="Arial" w:eastAsia="Aptos" w:hAnsi="Arial" w:cs="Arial"/>
          <w:i/>
          <w:iCs/>
          <w:kern w:val="0"/>
          <w:sz w:val="22"/>
          <w:szCs w:val="22"/>
          <w:lang w:val="es-ES"/>
          <w14:ligatures w14:val="none"/>
        </w:rPr>
        <w:t>)) para prevenir y sancionar las conductas de acoso sexual, abuso sexual, discriminación y maltrato, que pudiere ocurrir entre los miembros de la comunidad CDUC en las dependencias del Club o en actividades oficiales de este.</w:t>
      </w:r>
    </w:p>
    <w:p w14:paraId="3177B01F"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Décimo</w:t>
      </w:r>
      <w:r w:rsidRPr="0024514B">
        <w:rPr>
          <w:rFonts w:ascii="Arial" w:eastAsia="Aptos" w:hAnsi="Arial" w:cs="Arial"/>
          <w:b/>
          <w:bCs/>
          <w:i/>
          <w:iCs/>
          <w:kern w:val="0"/>
          <w:sz w:val="22"/>
          <w:szCs w:val="22"/>
          <w:lang w:val="es-ES"/>
          <w14:ligatures w14:val="none"/>
        </w:rPr>
        <w:t>: Procedimiento.</w:t>
      </w:r>
    </w:p>
    <w:p w14:paraId="57AC5A0B"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El procedimiento de intervención ante una denuncia por alguna de las conductas </w:t>
      </w:r>
      <w:proofErr w:type="spellStart"/>
      <w:r w:rsidRPr="0024514B">
        <w:rPr>
          <w:rFonts w:ascii="Arial" w:eastAsia="Aptos" w:hAnsi="Arial" w:cs="Arial"/>
          <w:i/>
          <w:iCs/>
          <w:kern w:val="0"/>
          <w:sz w:val="22"/>
          <w:szCs w:val="22"/>
          <w:lang w:val="es-ES"/>
          <w14:ligatures w14:val="none"/>
        </w:rPr>
        <w:t>vulneratorias</w:t>
      </w:r>
      <w:proofErr w:type="spellEnd"/>
      <w:r w:rsidRPr="0024514B">
        <w:rPr>
          <w:rFonts w:ascii="Arial" w:eastAsia="Aptos" w:hAnsi="Arial" w:cs="Arial"/>
          <w:i/>
          <w:iCs/>
          <w:kern w:val="0"/>
          <w:sz w:val="22"/>
          <w:szCs w:val="22"/>
          <w:lang w:val="es-ES"/>
          <w14:ligatures w14:val="none"/>
        </w:rPr>
        <w:t xml:space="preserve"> mencionadas anteriormente, es aplicado por un Responsable Institucional, quien recibe oficialmente las denuncias que llegan a su conocimiento a través del correo electrónico </w:t>
      </w:r>
      <w:hyperlink r:id="rId7">
        <w:r w:rsidRPr="0024514B">
          <w:rPr>
            <w:rFonts w:ascii="Arial" w:eastAsia="Aptos" w:hAnsi="Arial" w:cs="Arial"/>
            <w:i/>
            <w:iCs/>
            <w:color w:val="467886"/>
            <w:kern w:val="0"/>
            <w:sz w:val="22"/>
            <w:szCs w:val="22"/>
            <w:u w:val="single"/>
            <w:lang w:val="es-ES"/>
            <w14:ligatures w14:val="none"/>
          </w:rPr>
          <w:t>hablemos@cduc.cl</w:t>
        </w:r>
      </w:hyperlink>
      <w:r w:rsidRPr="0024514B">
        <w:rPr>
          <w:rFonts w:ascii="Arial" w:eastAsia="Aptos" w:hAnsi="Arial" w:cs="Arial"/>
          <w:i/>
          <w:iCs/>
          <w:kern w:val="0"/>
          <w:sz w:val="22"/>
          <w:szCs w:val="22"/>
          <w:lang w:val="es-ES"/>
          <w14:ligatures w14:val="none"/>
        </w:rPr>
        <w:t xml:space="preserve"> y realizará todas las actuaciones correspondientes a los procedimientos de intervención que ordena el Protocolo, ajustándose rigurosamente en todo momento a los principios de reserva de antecedentes, apoyo efectivo a los afectados, ejecución de medidas efectivas y no revictimización del denunciante.</w:t>
      </w:r>
    </w:p>
    <w:p w14:paraId="0A074E76"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El </w:t>
      </w:r>
      <w:proofErr w:type="gramStart"/>
      <w:r w:rsidRPr="0024514B">
        <w:rPr>
          <w:rFonts w:ascii="Arial" w:eastAsia="Aptos" w:hAnsi="Arial" w:cs="Arial"/>
          <w:i/>
          <w:iCs/>
          <w:kern w:val="0"/>
          <w:sz w:val="22"/>
          <w:szCs w:val="22"/>
          <w:lang w:val="es-ES"/>
          <w14:ligatures w14:val="none"/>
        </w:rPr>
        <w:t>Responsable</w:t>
      </w:r>
      <w:proofErr w:type="gramEnd"/>
      <w:r w:rsidRPr="0024514B">
        <w:rPr>
          <w:rFonts w:ascii="Arial" w:eastAsia="Aptos" w:hAnsi="Arial" w:cs="Arial"/>
          <w:i/>
          <w:iCs/>
          <w:kern w:val="0"/>
          <w:sz w:val="22"/>
          <w:szCs w:val="22"/>
          <w:lang w:val="es-ES"/>
          <w14:ligatures w14:val="none"/>
        </w:rPr>
        <w:t xml:space="preserve"> Institucional, deberá evaluar los antecedentes y la naturaleza de los hechos denunciados, empleando en ello sus conocimientos y experiencia, de forma de discernir si tales hechos revisten o no caracteres de delito. Si los hechos revisten caracteres de delito, denunciará los mismos al Ministerio Público, Policía de Investigaciones o Carabineros de Chile, conforme a lo dispuesto en el artículo 173 y siguientes del Código Procesal Penal. Si el denunciado resultara condenado por los Tribunales de Justicia, por hechos de </w:t>
      </w:r>
      <w:proofErr w:type="gramStart"/>
      <w:r w:rsidRPr="0024514B">
        <w:rPr>
          <w:rFonts w:ascii="Arial" w:eastAsia="Aptos" w:hAnsi="Arial" w:cs="Arial"/>
          <w:i/>
          <w:iCs/>
          <w:kern w:val="0"/>
          <w:sz w:val="22"/>
          <w:szCs w:val="22"/>
          <w:lang w:val="es-ES"/>
          <w14:ligatures w14:val="none"/>
        </w:rPr>
        <w:t>acoso sexual o abuso sexual</w:t>
      </w:r>
      <w:proofErr w:type="gramEnd"/>
      <w:r w:rsidRPr="0024514B">
        <w:rPr>
          <w:rFonts w:ascii="Arial" w:eastAsia="Aptos" w:hAnsi="Arial" w:cs="Arial"/>
          <w:i/>
          <w:iCs/>
          <w:kern w:val="0"/>
          <w:sz w:val="22"/>
          <w:szCs w:val="22"/>
          <w:lang w:val="es-ES"/>
          <w14:ligatures w14:val="none"/>
        </w:rPr>
        <w:t>, el “Comité de Disciplina” aplicará la sanción de inhabilitación perpetua del condenado para participar en organizaciones deportivas.</w:t>
      </w:r>
    </w:p>
    <w:p w14:paraId="5559BF03"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En el evento que el </w:t>
      </w:r>
      <w:proofErr w:type="gramStart"/>
      <w:r w:rsidRPr="0024514B">
        <w:rPr>
          <w:rFonts w:ascii="Arial" w:eastAsia="Aptos" w:hAnsi="Arial" w:cs="Arial"/>
          <w:i/>
          <w:iCs/>
          <w:kern w:val="0"/>
          <w:sz w:val="22"/>
          <w:szCs w:val="22"/>
          <w:lang w:val="es-ES"/>
          <w14:ligatures w14:val="none"/>
        </w:rPr>
        <w:t>Responsable</w:t>
      </w:r>
      <w:proofErr w:type="gramEnd"/>
      <w:r w:rsidRPr="0024514B">
        <w:rPr>
          <w:rFonts w:ascii="Arial" w:eastAsia="Aptos" w:hAnsi="Arial" w:cs="Arial"/>
          <w:i/>
          <w:iCs/>
          <w:kern w:val="0"/>
          <w:sz w:val="22"/>
          <w:szCs w:val="22"/>
          <w:lang w:val="es-ES"/>
          <w14:ligatures w14:val="none"/>
        </w:rPr>
        <w:t xml:space="preserve"> Institucional determinara que los hechos y/o conductas denunciadas no revisten caracteres de delito, deberá efectuar la denuncia de los hechos ante el “Comité de Disciplina” del CDUC a través de correo electrónico poniendo a disposición de éste los antecedentes que integran el expediente, quien se conformará y sesionara conforme lo establece el Protocolo.</w:t>
      </w:r>
    </w:p>
    <w:p w14:paraId="6F01AE21"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El </w:t>
      </w:r>
      <w:proofErr w:type="gramStart"/>
      <w:r w:rsidRPr="0024514B">
        <w:rPr>
          <w:rFonts w:ascii="Arial" w:eastAsia="Aptos" w:hAnsi="Arial" w:cs="Arial"/>
          <w:i/>
          <w:iCs/>
          <w:kern w:val="0"/>
          <w:sz w:val="22"/>
          <w:szCs w:val="22"/>
          <w:lang w:val="es-ES"/>
          <w14:ligatures w14:val="none"/>
        </w:rPr>
        <w:t>Responsable</w:t>
      </w:r>
      <w:proofErr w:type="gramEnd"/>
      <w:r w:rsidRPr="0024514B">
        <w:rPr>
          <w:rFonts w:ascii="Arial" w:eastAsia="Aptos" w:hAnsi="Arial" w:cs="Arial"/>
          <w:i/>
          <w:iCs/>
          <w:kern w:val="0"/>
          <w:sz w:val="22"/>
          <w:szCs w:val="22"/>
          <w:lang w:val="es-ES"/>
          <w14:ligatures w14:val="none"/>
        </w:rPr>
        <w:t xml:space="preserve"> Institucional deberá informar de la ocurrencia de toda denuncia y de las gestiones realizadas, al Directorio del CDUC, resguardando en ello los antecedentes sensibles que deban guardar el carácter de reservados.</w:t>
      </w:r>
    </w:p>
    <w:p w14:paraId="2E82123D" w14:textId="77777777" w:rsidR="0024514B" w:rsidRPr="0024514B" w:rsidRDefault="0024514B" w:rsidP="0024514B">
      <w:pPr>
        <w:numPr>
          <w:ilvl w:val="0"/>
          <w:numId w:val="9"/>
        </w:numPr>
        <w:spacing w:line="259" w:lineRule="auto"/>
        <w:contextualSpacing/>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lang w:val="es-ES"/>
          <w14:ligatures w14:val="none"/>
        </w:rPr>
        <w:t>DE LA COMISIÓN DE RAMAS.</w:t>
      </w:r>
    </w:p>
    <w:p w14:paraId="4F027784"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Décimo Primero:</w:t>
      </w:r>
      <w:r w:rsidRPr="0024514B">
        <w:rPr>
          <w:rFonts w:ascii="Arial" w:eastAsia="Aptos" w:hAnsi="Arial" w:cs="Arial"/>
          <w:b/>
          <w:bCs/>
          <w:i/>
          <w:iCs/>
          <w:kern w:val="0"/>
          <w:sz w:val="22"/>
          <w:szCs w:val="22"/>
          <w:lang w:val="es-ES"/>
          <w14:ligatures w14:val="none"/>
        </w:rPr>
        <w:t xml:space="preserve"> Definición.</w:t>
      </w:r>
    </w:p>
    <w:p w14:paraId="2CAFD620"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lastRenderedPageBreak/>
        <w:t>Existirá en cada una de las Ramas Deportivas del Club Deportivo Universidad Católica una “</w:t>
      </w:r>
      <w:r w:rsidRPr="0024514B">
        <w:rPr>
          <w:rFonts w:ascii="Arial" w:eastAsia="Aptos" w:hAnsi="Arial" w:cs="Arial"/>
          <w:b/>
          <w:i/>
          <w:iCs/>
          <w:kern w:val="0"/>
          <w:sz w:val="22"/>
          <w:szCs w:val="22"/>
          <w:lang w:val="es-ES"/>
          <w14:ligatures w14:val="none"/>
        </w:rPr>
        <w:t>Comisión de Rama</w:t>
      </w:r>
      <w:r w:rsidRPr="0024514B">
        <w:rPr>
          <w:rFonts w:ascii="Arial" w:eastAsia="Aptos" w:hAnsi="Arial" w:cs="Arial"/>
          <w:i/>
          <w:iCs/>
          <w:kern w:val="0"/>
          <w:sz w:val="22"/>
          <w:szCs w:val="22"/>
          <w:lang w:val="es-ES"/>
          <w14:ligatures w14:val="none"/>
        </w:rPr>
        <w:t>”, (en adelante la “</w:t>
      </w:r>
      <w:r w:rsidRPr="0024514B">
        <w:rPr>
          <w:rFonts w:ascii="Arial" w:eastAsia="Aptos" w:hAnsi="Arial" w:cs="Arial"/>
          <w:i/>
          <w:iCs/>
          <w:kern w:val="0"/>
          <w:sz w:val="22"/>
          <w:szCs w:val="22"/>
          <w:u w:val="single"/>
          <w:lang w:val="es-ES"/>
          <w14:ligatures w14:val="none"/>
        </w:rPr>
        <w:t>Comisión</w:t>
      </w:r>
      <w:r w:rsidRPr="0024514B">
        <w:rPr>
          <w:rFonts w:ascii="Arial" w:eastAsia="Aptos" w:hAnsi="Arial" w:cs="Arial"/>
          <w:i/>
          <w:iCs/>
          <w:kern w:val="0"/>
          <w:sz w:val="22"/>
          <w:szCs w:val="22"/>
          <w:lang w:val="es-ES"/>
          <w14:ligatures w14:val="none"/>
        </w:rPr>
        <w:t xml:space="preserve">”) la que conocerá y resolverá las Infracciones Leves y Graves en los términos referidos en este Código, diferentes a las conductas </w:t>
      </w:r>
      <w:proofErr w:type="spellStart"/>
      <w:r w:rsidRPr="0024514B">
        <w:rPr>
          <w:rFonts w:ascii="Arial" w:eastAsia="Aptos" w:hAnsi="Arial" w:cs="Arial"/>
          <w:i/>
          <w:iCs/>
          <w:kern w:val="0"/>
          <w:sz w:val="22"/>
          <w:szCs w:val="22"/>
          <w:lang w:val="es-ES"/>
          <w14:ligatures w14:val="none"/>
        </w:rPr>
        <w:t>vulneratorias</w:t>
      </w:r>
      <w:proofErr w:type="spellEnd"/>
      <w:r w:rsidRPr="0024514B">
        <w:rPr>
          <w:rFonts w:ascii="Arial" w:eastAsia="Aptos" w:hAnsi="Arial" w:cs="Arial"/>
          <w:i/>
          <w:iCs/>
          <w:kern w:val="0"/>
          <w:sz w:val="22"/>
          <w:szCs w:val="22"/>
          <w:lang w:val="es-ES"/>
          <w14:ligatures w14:val="none"/>
        </w:rPr>
        <w:t xml:space="preserve"> que protege el Decreto N°22 MINDEP.</w:t>
      </w:r>
    </w:p>
    <w:p w14:paraId="70B654ED"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Décimo Segundo:</w:t>
      </w:r>
      <w:r w:rsidRPr="0024514B">
        <w:rPr>
          <w:rFonts w:ascii="Arial" w:eastAsia="Aptos" w:hAnsi="Arial" w:cs="Arial"/>
          <w:b/>
          <w:bCs/>
          <w:i/>
          <w:iCs/>
          <w:kern w:val="0"/>
          <w:sz w:val="22"/>
          <w:szCs w:val="22"/>
          <w:lang w:val="es-ES"/>
          <w14:ligatures w14:val="none"/>
        </w:rPr>
        <w:t xml:space="preserve"> Conformación.</w:t>
      </w:r>
    </w:p>
    <w:p w14:paraId="1DE4F6FE"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Cada Comisión de Rama estará conformada por el </w:t>
      </w:r>
      <w:proofErr w:type="gramStart"/>
      <w:r w:rsidRPr="0024514B">
        <w:rPr>
          <w:rFonts w:ascii="Arial" w:eastAsia="Aptos" w:hAnsi="Arial" w:cs="Arial"/>
          <w:b/>
          <w:i/>
          <w:iCs/>
          <w:kern w:val="0"/>
          <w:sz w:val="22"/>
          <w:szCs w:val="22"/>
          <w:lang w:val="es-ES"/>
          <w14:ligatures w14:val="none"/>
        </w:rPr>
        <w:t>Presidente</w:t>
      </w:r>
      <w:proofErr w:type="gramEnd"/>
      <w:r w:rsidRPr="0024514B">
        <w:rPr>
          <w:rFonts w:ascii="Arial" w:eastAsia="Aptos" w:hAnsi="Arial" w:cs="Arial"/>
          <w:b/>
          <w:i/>
          <w:iCs/>
          <w:kern w:val="0"/>
          <w:sz w:val="22"/>
          <w:szCs w:val="22"/>
          <w:lang w:val="es-ES"/>
          <w14:ligatures w14:val="none"/>
        </w:rPr>
        <w:t xml:space="preserve"> o </w:t>
      </w:r>
      <w:proofErr w:type="gramStart"/>
      <w:r w:rsidRPr="0024514B">
        <w:rPr>
          <w:rFonts w:ascii="Arial" w:eastAsia="Aptos" w:hAnsi="Arial" w:cs="Arial"/>
          <w:b/>
          <w:i/>
          <w:iCs/>
          <w:kern w:val="0"/>
          <w:sz w:val="22"/>
          <w:szCs w:val="22"/>
          <w:lang w:val="es-ES"/>
          <w14:ligatures w14:val="none"/>
        </w:rPr>
        <w:t>Vicepresidente</w:t>
      </w:r>
      <w:proofErr w:type="gramEnd"/>
      <w:r w:rsidRPr="0024514B">
        <w:rPr>
          <w:rFonts w:ascii="Arial" w:eastAsia="Aptos" w:hAnsi="Arial" w:cs="Arial"/>
          <w:b/>
          <w:i/>
          <w:iCs/>
          <w:kern w:val="0"/>
          <w:sz w:val="22"/>
          <w:szCs w:val="22"/>
          <w:lang w:val="es-ES"/>
          <w14:ligatures w14:val="none"/>
        </w:rPr>
        <w:t xml:space="preserve"> </w:t>
      </w:r>
      <w:r w:rsidRPr="0024514B">
        <w:rPr>
          <w:rFonts w:ascii="Arial" w:eastAsia="Aptos" w:hAnsi="Arial" w:cs="Arial"/>
          <w:i/>
          <w:iCs/>
          <w:kern w:val="0"/>
          <w:sz w:val="22"/>
          <w:szCs w:val="22"/>
          <w:lang w:val="es-ES"/>
          <w14:ligatures w14:val="none"/>
        </w:rPr>
        <w:t xml:space="preserve">de la rama respectiva, el </w:t>
      </w:r>
      <w:proofErr w:type="gramStart"/>
      <w:r w:rsidRPr="0024514B">
        <w:rPr>
          <w:rFonts w:ascii="Arial" w:eastAsia="Aptos" w:hAnsi="Arial" w:cs="Arial"/>
          <w:b/>
          <w:i/>
          <w:iCs/>
          <w:kern w:val="0"/>
          <w:sz w:val="22"/>
          <w:szCs w:val="22"/>
          <w:lang w:val="es-ES"/>
          <w14:ligatures w14:val="none"/>
        </w:rPr>
        <w:t>Jefe</w:t>
      </w:r>
      <w:proofErr w:type="gramEnd"/>
      <w:r w:rsidRPr="0024514B">
        <w:rPr>
          <w:rFonts w:ascii="Arial" w:eastAsia="Aptos" w:hAnsi="Arial" w:cs="Arial"/>
          <w:b/>
          <w:i/>
          <w:iCs/>
          <w:kern w:val="0"/>
          <w:sz w:val="22"/>
          <w:szCs w:val="22"/>
          <w:lang w:val="es-ES"/>
          <w14:ligatures w14:val="none"/>
        </w:rPr>
        <w:t xml:space="preserve"> técnico </w:t>
      </w:r>
      <w:r w:rsidRPr="0024514B">
        <w:rPr>
          <w:rFonts w:ascii="Arial" w:eastAsia="Aptos" w:hAnsi="Arial" w:cs="Arial"/>
          <w:i/>
          <w:iCs/>
          <w:kern w:val="0"/>
          <w:sz w:val="22"/>
          <w:szCs w:val="22"/>
          <w:lang w:val="es-ES"/>
          <w14:ligatures w14:val="none"/>
        </w:rPr>
        <w:t xml:space="preserve">de la rama y </w:t>
      </w:r>
      <w:r w:rsidRPr="0024514B">
        <w:rPr>
          <w:rFonts w:ascii="Arial" w:eastAsia="Aptos" w:hAnsi="Arial" w:cs="Arial"/>
          <w:b/>
          <w:i/>
          <w:iCs/>
          <w:kern w:val="0"/>
          <w:sz w:val="22"/>
          <w:szCs w:val="22"/>
          <w:lang w:val="es-ES"/>
          <w14:ligatures w14:val="none"/>
        </w:rPr>
        <w:t xml:space="preserve">un miembro del Comité de Disciplina </w:t>
      </w:r>
      <w:r w:rsidRPr="0024514B">
        <w:rPr>
          <w:rFonts w:ascii="Arial" w:eastAsia="Aptos" w:hAnsi="Arial" w:cs="Arial"/>
          <w:i/>
          <w:iCs/>
          <w:kern w:val="0"/>
          <w:sz w:val="22"/>
          <w:szCs w:val="22"/>
          <w:lang w:val="es-ES"/>
          <w14:ligatures w14:val="none"/>
        </w:rPr>
        <w:t xml:space="preserve">del CDUC. Este último será designado por el </w:t>
      </w:r>
      <w:proofErr w:type="gramStart"/>
      <w:r w:rsidRPr="0024514B">
        <w:rPr>
          <w:rFonts w:ascii="Arial" w:eastAsia="Aptos" w:hAnsi="Arial" w:cs="Arial"/>
          <w:i/>
          <w:iCs/>
          <w:kern w:val="0"/>
          <w:sz w:val="22"/>
          <w:szCs w:val="22"/>
          <w:lang w:val="es-ES"/>
          <w14:ligatures w14:val="none"/>
        </w:rPr>
        <w:t>Presidente</w:t>
      </w:r>
      <w:proofErr w:type="gramEnd"/>
      <w:r w:rsidRPr="0024514B">
        <w:rPr>
          <w:rFonts w:ascii="Arial" w:eastAsia="Aptos" w:hAnsi="Arial" w:cs="Arial"/>
          <w:i/>
          <w:iCs/>
          <w:kern w:val="0"/>
          <w:sz w:val="22"/>
          <w:szCs w:val="22"/>
          <w:lang w:val="es-ES"/>
          <w14:ligatures w14:val="none"/>
        </w:rPr>
        <w:t xml:space="preserve"> del Comité de Disciplina, y deberá estar presente en todas las audiencias llevadas a cabo.</w:t>
      </w:r>
    </w:p>
    <w:p w14:paraId="73E44184" w14:textId="77777777" w:rsidR="0024514B" w:rsidRPr="0024514B" w:rsidRDefault="0024514B" w:rsidP="0024514B">
      <w:pPr>
        <w:spacing w:line="259" w:lineRule="auto"/>
        <w:jc w:val="both"/>
        <w:rPr>
          <w:rFonts w:ascii="Arial" w:eastAsia="Aptos" w:hAnsi="Arial" w:cs="Arial"/>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Décimo Tercero</w:t>
      </w:r>
      <w:r w:rsidRPr="0024514B">
        <w:rPr>
          <w:rFonts w:ascii="Arial" w:eastAsia="Aptos" w:hAnsi="Arial" w:cs="Arial"/>
          <w:b/>
          <w:bCs/>
          <w:i/>
          <w:iCs/>
          <w:kern w:val="0"/>
          <w:sz w:val="22"/>
          <w:szCs w:val="22"/>
          <w:lang w:val="es-ES"/>
          <w14:ligatures w14:val="none"/>
        </w:rPr>
        <w:t>: Procedimiento</w:t>
      </w:r>
      <w:r w:rsidRPr="0024514B">
        <w:rPr>
          <w:rFonts w:ascii="Arial" w:eastAsia="Aptos" w:hAnsi="Arial" w:cs="Arial"/>
          <w:bCs/>
          <w:i/>
          <w:iCs/>
          <w:kern w:val="0"/>
          <w:sz w:val="22"/>
          <w:szCs w:val="22"/>
          <w:lang w:val="es-ES"/>
          <w14:ligatures w14:val="none"/>
        </w:rPr>
        <w:t>.</w:t>
      </w:r>
    </w:p>
    <w:p w14:paraId="16B25D97"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En el evento de que se incurra por algún miembro de la comunidad CDUC en alguna infracción leve o grave, la víctima, sus padres, apoderados o tutores, o cualquier testigo presencial, </w:t>
      </w:r>
      <w:r w:rsidRPr="0024514B">
        <w:rPr>
          <w:rFonts w:ascii="Arial" w:eastAsia="Aptos" w:hAnsi="Arial" w:cs="Arial"/>
          <w:b/>
          <w:i/>
          <w:iCs/>
          <w:kern w:val="0"/>
          <w:sz w:val="22"/>
          <w:szCs w:val="22"/>
          <w:lang w:val="es-ES"/>
          <w14:ligatures w14:val="none"/>
        </w:rPr>
        <w:t xml:space="preserve">deberá informar de forma inmediata </w:t>
      </w:r>
      <w:r w:rsidRPr="0024514B">
        <w:rPr>
          <w:rFonts w:ascii="Arial" w:eastAsia="Aptos" w:hAnsi="Arial" w:cs="Arial"/>
          <w:i/>
          <w:iCs/>
          <w:kern w:val="0"/>
          <w:sz w:val="22"/>
          <w:szCs w:val="22"/>
          <w:lang w:val="es-ES"/>
          <w14:ligatures w14:val="none"/>
        </w:rPr>
        <w:t>a algún miembro de la Comisión, quien junto con los demás integrantes, procederán de la forma más expedita posible a citar en forma separada a los involucrados a una audiencia que podrá desarrollarse de forma presencial o por videoconferencia, la cual tendrá por objeto informar que se ha tomado conocimiento de una infracción, instancia en la cual el o los comparecientes podrán exponer oralmente sus descargos y presentar cualquier documento de prueba que estimen pertinentes. De todas las actuaciones deberá quedar registro escrito o digital.</w:t>
      </w:r>
    </w:p>
    <w:p w14:paraId="53BD2E6A"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La Comisión de Rama deberá citar y realizar la/s respectiva/s audiencia/s dentro del plazo de </w:t>
      </w:r>
      <w:r w:rsidRPr="0024514B">
        <w:rPr>
          <w:rFonts w:ascii="Arial" w:eastAsia="Aptos" w:hAnsi="Arial" w:cs="Arial"/>
          <w:b/>
          <w:i/>
          <w:iCs/>
          <w:kern w:val="0"/>
          <w:sz w:val="22"/>
          <w:szCs w:val="22"/>
          <w:lang w:val="es-ES"/>
          <w14:ligatures w14:val="none"/>
        </w:rPr>
        <w:t xml:space="preserve">10 días </w:t>
      </w:r>
      <w:r w:rsidRPr="0024514B">
        <w:rPr>
          <w:rFonts w:ascii="Arial" w:eastAsia="Aptos" w:hAnsi="Arial" w:cs="Arial"/>
          <w:i/>
          <w:iCs/>
          <w:kern w:val="0"/>
          <w:sz w:val="22"/>
          <w:szCs w:val="22"/>
          <w:lang w:val="es-ES"/>
          <w14:ligatures w14:val="none"/>
        </w:rPr>
        <w:t>contados desde el conocimiento de la denuncia.</w:t>
      </w:r>
    </w:p>
    <w:p w14:paraId="1BAA7A11"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Cuando la infracción sea cometida y/o afecten a un menor de edad, tratándose de menores de edad, la citación deberá ir dirigida a los padres, apoderados o tutores. Por su parte, el presidente de la Rama deberá comunicar diligentemente los hechos a los padres, apoderados o tutores, y las acciones a seguir por parte de la Comisión de Rama, y mantenerlos informados de todas las actuaciones y medidas adoptadas en el procedimiento, debiendo dejar constancia de ello por algún medio escrito.</w:t>
      </w:r>
    </w:p>
    <w:p w14:paraId="7619A4AE"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De la notificación que cita a la audiencia deberá quedar constancia por algún medio escrito y en caso de que los involucrados no asistan, serán citados nuevamente por única vez, y en caso de no concurrir a ésta última, se resolverá sin más trámite.</w:t>
      </w:r>
    </w:p>
    <w:p w14:paraId="50CFA47E" w14:textId="77777777" w:rsidR="0024514B" w:rsidRPr="0024514B" w:rsidRDefault="0024514B" w:rsidP="0024514B">
      <w:pPr>
        <w:spacing w:line="259" w:lineRule="auto"/>
        <w:jc w:val="both"/>
        <w:rPr>
          <w:rFonts w:ascii="Arial" w:eastAsia="Aptos" w:hAnsi="Arial" w:cs="Arial"/>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Décimo Cuarto</w:t>
      </w:r>
      <w:r w:rsidRPr="0024514B">
        <w:rPr>
          <w:rFonts w:ascii="Arial" w:eastAsia="Aptos" w:hAnsi="Arial" w:cs="Arial"/>
          <w:b/>
          <w:bCs/>
          <w:i/>
          <w:iCs/>
          <w:kern w:val="0"/>
          <w:sz w:val="22"/>
          <w:szCs w:val="22"/>
          <w:lang w:val="es-ES"/>
          <w14:ligatures w14:val="none"/>
        </w:rPr>
        <w:t>: Evaluación</w:t>
      </w:r>
      <w:r w:rsidRPr="0024514B">
        <w:rPr>
          <w:rFonts w:ascii="Arial" w:eastAsia="Aptos" w:hAnsi="Arial" w:cs="Arial"/>
          <w:bCs/>
          <w:i/>
          <w:iCs/>
          <w:kern w:val="0"/>
          <w:sz w:val="22"/>
          <w:szCs w:val="22"/>
          <w:lang w:val="es-ES"/>
          <w14:ligatures w14:val="none"/>
        </w:rPr>
        <w:t>.</w:t>
      </w:r>
    </w:p>
    <w:p w14:paraId="48E64439"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Luego de realizada la audiencia, y teniendo a la vista todos los antecedentes que sustentan la denuncia, la Comisión de Rama deberá efectuar una evaluación de los antecedentes y de la naturaleza de los hechos denunciados, debiendo resolver en el plazo más breve posible, el que no podrá exceder de </w:t>
      </w:r>
      <w:r w:rsidRPr="0024514B">
        <w:rPr>
          <w:rFonts w:ascii="Arial" w:eastAsia="Aptos" w:hAnsi="Arial" w:cs="Arial"/>
          <w:b/>
          <w:i/>
          <w:iCs/>
          <w:kern w:val="0"/>
          <w:sz w:val="22"/>
          <w:szCs w:val="22"/>
          <w:lang w:val="es-ES"/>
          <w14:ligatures w14:val="none"/>
        </w:rPr>
        <w:t>3 días</w:t>
      </w:r>
      <w:r w:rsidRPr="0024514B">
        <w:rPr>
          <w:rFonts w:ascii="Arial" w:eastAsia="Aptos" w:hAnsi="Arial" w:cs="Arial"/>
          <w:i/>
          <w:iCs/>
          <w:kern w:val="0"/>
          <w:sz w:val="22"/>
          <w:szCs w:val="22"/>
          <w:lang w:val="es-ES"/>
          <w14:ligatures w14:val="none"/>
        </w:rPr>
        <w:t>, teniendo en consideración lo siguiente:</w:t>
      </w:r>
    </w:p>
    <w:p w14:paraId="44D41F5D" w14:textId="77777777" w:rsidR="0024514B" w:rsidRPr="0024514B" w:rsidRDefault="0024514B" w:rsidP="0024514B">
      <w:pPr>
        <w:numPr>
          <w:ilvl w:val="0"/>
          <w:numId w:val="1"/>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Reiteración en la conducta.</w:t>
      </w:r>
    </w:p>
    <w:p w14:paraId="18C418C4" w14:textId="77777777" w:rsidR="0024514B" w:rsidRPr="0024514B" w:rsidRDefault="0024514B" w:rsidP="0024514B">
      <w:pPr>
        <w:numPr>
          <w:ilvl w:val="0"/>
          <w:numId w:val="1"/>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Buena conducta anterior del denunciado.</w:t>
      </w:r>
    </w:p>
    <w:p w14:paraId="35F6D2D9" w14:textId="77777777" w:rsidR="0024514B" w:rsidRPr="0024514B" w:rsidRDefault="0024514B" w:rsidP="0024514B">
      <w:pPr>
        <w:numPr>
          <w:ilvl w:val="0"/>
          <w:numId w:val="1"/>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Haber reparado el daño ocasionado cuando ello fuera procedente.</w:t>
      </w:r>
    </w:p>
    <w:p w14:paraId="590398C9" w14:textId="77777777" w:rsidR="0024514B" w:rsidRPr="0024514B" w:rsidRDefault="0024514B" w:rsidP="0024514B">
      <w:pPr>
        <w:numPr>
          <w:ilvl w:val="0"/>
          <w:numId w:val="1"/>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Gravedad de la infracción.</w:t>
      </w:r>
    </w:p>
    <w:p w14:paraId="7A093B92"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lastRenderedPageBreak/>
        <w:t>Artículo Décimo Quinto</w:t>
      </w:r>
      <w:r w:rsidRPr="0024514B">
        <w:rPr>
          <w:rFonts w:ascii="Arial" w:eastAsia="Aptos" w:hAnsi="Arial" w:cs="Arial"/>
          <w:b/>
          <w:bCs/>
          <w:i/>
          <w:iCs/>
          <w:kern w:val="0"/>
          <w:sz w:val="22"/>
          <w:szCs w:val="22"/>
          <w:lang w:val="es-ES"/>
          <w14:ligatures w14:val="none"/>
        </w:rPr>
        <w:t>: Derivación.</w:t>
      </w:r>
    </w:p>
    <w:p w14:paraId="4F3F4719"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Si el infractor reitera o repite una infracción grave o comete dos o más infracciones graves, o si de la evaluación de la denuncia y los antecedentes la Comisión de Rama considera </w:t>
      </w:r>
      <w:proofErr w:type="gramStart"/>
      <w:r w:rsidRPr="0024514B">
        <w:rPr>
          <w:rFonts w:ascii="Arial" w:eastAsia="Aptos" w:hAnsi="Arial" w:cs="Arial"/>
          <w:i/>
          <w:iCs/>
          <w:kern w:val="0"/>
          <w:sz w:val="22"/>
          <w:szCs w:val="22"/>
          <w:lang w:val="es-ES"/>
          <w14:ligatures w14:val="none"/>
        </w:rPr>
        <w:t>la  infracción</w:t>
      </w:r>
      <w:proofErr w:type="gramEnd"/>
      <w:r w:rsidRPr="0024514B">
        <w:rPr>
          <w:rFonts w:ascii="Arial" w:eastAsia="Aptos" w:hAnsi="Arial" w:cs="Arial"/>
          <w:i/>
          <w:iCs/>
          <w:kern w:val="0"/>
          <w:sz w:val="22"/>
          <w:szCs w:val="22"/>
          <w:lang w:val="es-ES"/>
          <w14:ligatures w14:val="none"/>
        </w:rPr>
        <w:t xml:space="preserve"> como gravísima, procederá a derivar el caso al Comité de Disciplina del CDUC para su conocimiento y fallo según lo dispuesto en el presente Código.</w:t>
      </w:r>
    </w:p>
    <w:p w14:paraId="49977C0C" w14:textId="77777777" w:rsidR="0024514B" w:rsidRPr="0024514B" w:rsidRDefault="0024514B" w:rsidP="0024514B">
      <w:pPr>
        <w:spacing w:line="259" w:lineRule="auto"/>
        <w:jc w:val="both"/>
        <w:rPr>
          <w:rFonts w:ascii="Arial" w:eastAsia="Aptos" w:hAnsi="Arial" w:cs="Arial"/>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Décimo Sexto</w:t>
      </w:r>
      <w:r w:rsidRPr="0024514B">
        <w:rPr>
          <w:rFonts w:ascii="Arial" w:eastAsia="Aptos" w:hAnsi="Arial" w:cs="Arial"/>
          <w:b/>
          <w:bCs/>
          <w:i/>
          <w:iCs/>
          <w:kern w:val="0"/>
          <w:sz w:val="22"/>
          <w:szCs w:val="22"/>
          <w:lang w:val="es-ES"/>
          <w14:ligatures w14:val="none"/>
        </w:rPr>
        <w:t>: Sanción</w:t>
      </w:r>
      <w:r w:rsidRPr="0024514B">
        <w:rPr>
          <w:rFonts w:ascii="Arial" w:eastAsia="Aptos" w:hAnsi="Arial" w:cs="Arial"/>
          <w:bCs/>
          <w:i/>
          <w:iCs/>
          <w:kern w:val="0"/>
          <w:sz w:val="22"/>
          <w:szCs w:val="22"/>
          <w:lang w:val="es-ES"/>
          <w14:ligatures w14:val="none"/>
        </w:rPr>
        <w:t>.</w:t>
      </w:r>
    </w:p>
    <w:p w14:paraId="537EBCC3" w14:textId="77777777" w:rsidR="0024514B" w:rsidRPr="0024514B" w:rsidRDefault="0024514B" w:rsidP="0024514B">
      <w:pPr>
        <w:numPr>
          <w:ilvl w:val="0"/>
          <w:numId w:val="10"/>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Cuando de la evaluación de los antecedentes, la Comisión de Rama resuelve que se ha incurrido en una Infracción Leve o Grave, el infractor será sancionado con un </w:t>
      </w:r>
      <w:r w:rsidRPr="0024514B">
        <w:rPr>
          <w:rFonts w:ascii="Arial" w:eastAsia="Aptos" w:hAnsi="Arial" w:cs="Arial"/>
          <w:b/>
          <w:i/>
          <w:iCs/>
          <w:kern w:val="0"/>
          <w:sz w:val="22"/>
          <w:szCs w:val="22"/>
          <w:lang w:val="es-ES"/>
          <w14:ligatures w14:val="none"/>
        </w:rPr>
        <w:t xml:space="preserve">“Reporte” </w:t>
      </w:r>
      <w:r w:rsidRPr="0024514B">
        <w:rPr>
          <w:rFonts w:ascii="Arial" w:eastAsia="Aptos" w:hAnsi="Arial" w:cs="Arial"/>
          <w:i/>
          <w:iCs/>
          <w:kern w:val="0"/>
          <w:sz w:val="22"/>
          <w:szCs w:val="22"/>
          <w:lang w:val="es-ES"/>
          <w14:ligatures w14:val="none"/>
        </w:rPr>
        <w:t>el cual constituye un documento formal que será entregado al infractor, y en el cual se deberá señalar: fecha, nombre completo del infractor y descripción de la infracción cometida.</w:t>
      </w:r>
    </w:p>
    <w:p w14:paraId="401C6DF7" w14:textId="77777777" w:rsidR="0024514B" w:rsidRPr="0024514B" w:rsidRDefault="0024514B" w:rsidP="0024514B">
      <w:pPr>
        <w:spacing w:line="259" w:lineRule="auto"/>
        <w:ind w:left="720"/>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Una copia del Reporte deberá quedar en poder de la Comisión de Rama y anotado en la hoja de vida del infractor. Cuando la infracción sea cometida por un menor de edad, el Reporte deberá además ser enviado por correo electrónico al apoderado o tutor del infractor.</w:t>
      </w:r>
    </w:p>
    <w:p w14:paraId="1DB37081" w14:textId="77777777" w:rsidR="0024514B" w:rsidRPr="0024514B" w:rsidRDefault="0024514B" w:rsidP="0024514B">
      <w:pPr>
        <w:numPr>
          <w:ilvl w:val="0"/>
          <w:numId w:val="10"/>
        </w:numPr>
        <w:spacing w:line="259" w:lineRule="auto"/>
        <w:contextualSpacing/>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Además de lo anterior, y dependiendo de la magnitud o gravedad de la infracción, o bien, su reincidencia por parte del denunciado, la Comisión de Rama se encuentra facultada para adoptar las siguientes medidas y/o sanciones que estime procedentes para cada caso:</w:t>
      </w:r>
    </w:p>
    <w:p w14:paraId="07EFBB31" w14:textId="77777777" w:rsidR="0024514B" w:rsidRPr="0024514B" w:rsidRDefault="0024514B" w:rsidP="0024514B">
      <w:pPr>
        <w:numPr>
          <w:ilvl w:val="1"/>
          <w:numId w:val="4"/>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Suspensión de la rama y/o entrenamientos por período de tiempo a determinar en cada caso, el cual no podrá exceder de </w:t>
      </w:r>
      <w:r w:rsidRPr="0024514B">
        <w:rPr>
          <w:rFonts w:ascii="Arial" w:eastAsia="Aptos" w:hAnsi="Arial" w:cs="Arial"/>
          <w:b/>
          <w:i/>
          <w:iCs/>
          <w:kern w:val="0"/>
          <w:sz w:val="22"/>
          <w:szCs w:val="22"/>
          <w:lang w:val="es-ES"/>
          <w14:ligatures w14:val="none"/>
        </w:rPr>
        <w:t>3 meses</w:t>
      </w:r>
      <w:r w:rsidRPr="0024514B">
        <w:rPr>
          <w:rFonts w:ascii="Arial" w:eastAsia="Aptos" w:hAnsi="Arial" w:cs="Arial"/>
          <w:i/>
          <w:iCs/>
          <w:kern w:val="0"/>
          <w:sz w:val="22"/>
          <w:szCs w:val="22"/>
          <w:lang w:val="es-ES"/>
          <w14:ligatures w14:val="none"/>
        </w:rPr>
        <w:t>.</w:t>
      </w:r>
    </w:p>
    <w:p w14:paraId="12ECEE5E" w14:textId="77777777" w:rsidR="0024514B" w:rsidRPr="0024514B" w:rsidRDefault="0024514B" w:rsidP="0024514B">
      <w:pPr>
        <w:numPr>
          <w:ilvl w:val="1"/>
          <w:numId w:val="4"/>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Ordenar se ejecuten acciones de reparación.</w:t>
      </w:r>
    </w:p>
    <w:p w14:paraId="26813C08" w14:textId="77777777" w:rsidR="0024514B" w:rsidRPr="0024514B" w:rsidRDefault="0024514B" w:rsidP="0024514B">
      <w:pPr>
        <w:numPr>
          <w:ilvl w:val="1"/>
          <w:numId w:val="4"/>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Restitución económica por cualquier daño causado.</w:t>
      </w:r>
    </w:p>
    <w:p w14:paraId="46E8B501" w14:textId="77777777" w:rsidR="0024514B" w:rsidRPr="0024514B" w:rsidRDefault="0024514B" w:rsidP="0024514B">
      <w:pPr>
        <w:numPr>
          <w:ilvl w:val="1"/>
          <w:numId w:val="4"/>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Firmar documento de compromiso de buen comportamiento.</w:t>
      </w:r>
    </w:p>
    <w:p w14:paraId="6874C6BF"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Décimo Séptimo</w:t>
      </w:r>
      <w:r w:rsidRPr="0024514B">
        <w:rPr>
          <w:rFonts w:ascii="Arial" w:eastAsia="Aptos" w:hAnsi="Arial" w:cs="Arial"/>
          <w:b/>
          <w:bCs/>
          <w:i/>
          <w:iCs/>
          <w:kern w:val="0"/>
          <w:sz w:val="22"/>
          <w:szCs w:val="22"/>
          <w:lang w:val="es-ES"/>
          <w14:ligatures w14:val="none"/>
        </w:rPr>
        <w:t>: Ratificación.</w:t>
      </w:r>
    </w:p>
    <w:p w14:paraId="62F96FFE"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Cuando la Comisión resuelva aplicar alguna de las sanciones establecidas en el número 2 del artículo anterior, deberá enviar al Comité de Disciplina todos los antecedentes del caso para su conocimiento. El Comité ratificará o no la sanción establecida por la Comisión de Rama, pudiendo incluso elevar la sanción, y comunicará lo resuelto al infractor y/o a sus padres apoderados o tutores. Las decisiones del Comité de Disciplina no serán apelables.</w:t>
      </w:r>
    </w:p>
    <w:p w14:paraId="164A3E9D" w14:textId="77777777" w:rsidR="0024514B" w:rsidRPr="0024514B" w:rsidRDefault="0024514B" w:rsidP="0024514B">
      <w:pPr>
        <w:spacing w:line="259" w:lineRule="auto"/>
        <w:jc w:val="both"/>
        <w:rPr>
          <w:rFonts w:ascii="Arial" w:eastAsia="Aptos" w:hAnsi="Arial" w:cs="Arial"/>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Décimo Octavo</w:t>
      </w:r>
      <w:r w:rsidRPr="0024514B">
        <w:rPr>
          <w:rFonts w:ascii="Arial" w:eastAsia="Aptos" w:hAnsi="Arial" w:cs="Arial"/>
          <w:b/>
          <w:bCs/>
          <w:i/>
          <w:iCs/>
          <w:kern w:val="0"/>
          <w:sz w:val="22"/>
          <w:szCs w:val="22"/>
          <w:lang w:val="es-ES"/>
          <w14:ligatures w14:val="none"/>
        </w:rPr>
        <w:t>: Medidas Provisorias</w:t>
      </w:r>
      <w:r w:rsidRPr="0024514B">
        <w:rPr>
          <w:rFonts w:ascii="Arial" w:eastAsia="Aptos" w:hAnsi="Arial" w:cs="Arial"/>
          <w:bCs/>
          <w:i/>
          <w:iCs/>
          <w:kern w:val="0"/>
          <w:sz w:val="22"/>
          <w:szCs w:val="22"/>
          <w:lang w:val="es-ES"/>
          <w14:ligatures w14:val="none"/>
        </w:rPr>
        <w:t>.</w:t>
      </w:r>
    </w:p>
    <w:p w14:paraId="3950D09F"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Cuando de los antecedentes del caso se desprenda la necesidad de adoptar medidas de protección para las víctimas o denunciantes, la Comisión de Rama deberá poner dichos antecedentes a disposición del Comité de Disciplina quien resolverá respecto de la adopción de una o más medidas de protección.</w:t>
      </w:r>
    </w:p>
    <w:p w14:paraId="6C603774" w14:textId="77777777" w:rsidR="0024514B" w:rsidRPr="0024514B" w:rsidRDefault="0024514B" w:rsidP="0024514B">
      <w:pPr>
        <w:numPr>
          <w:ilvl w:val="0"/>
          <w:numId w:val="9"/>
        </w:numPr>
        <w:spacing w:line="259" w:lineRule="auto"/>
        <w:contextualSpacing/>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lang w:val="es-ES"/>
          <w14:ligatures w14:val="none"/>
        </w:rPr>
        <w:t>DEL COMITÉ DE DISCIPLINA.</w:t>
      </w:r>
    </w:p>
    <w:p w14:paraId="423C5939"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Décimo Noveno</w:t>
      </w:r>
      <w:r w:rsidRPr="0024514B">
        <w:rPr>
          <w:rFonts w:ascii="Arial" w:eastAsia="Aptos" w:hAnsi="Arial" w:cs="Arial"/>
          <w:b/>
          <w:bCs/>
          <w:i/>
          <w:iCs/>
          <w:kern w:val="0"/>
          <w:sz w:val="22"/>
          <w:szCs w:val="22"/>
          <w:lang w:val="es-ES"/>
          <w14:ligatures w14:val="none"/>
        </w:rPr>
        <w:t>: Definición.</w:t>
      </w:r>
    </w:p>
    <w:p w14:paraId="2037B1C1"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El </w:t>
      </w:r>
      <w:r w:rsidRPr="0024514B">
        <w:rPr>
          <w:rFonts w:ascii="Arial" w:eastAsia="Aptos" w:hAnsi="Arial" w:cs="Arial"/>
          <w:b/>
          <w:i/>
          <w:iCs/>
          <w:kern w:val="0"/>
          <w:sz w:val="22"/>
          <w:szCs w:val="22"/>
          <w:lang w:val="es-ES"/>
          <w14:ligatures w14:val="none"/>
        </w:rPr>
        <w:t xml:space="preserve">Comité de Disciplina </w:t>
      </w:r>
      <w:r w:rsidRPr="0024514B">
        <w:rPr>
          <w:rFonts w:ascii="Arial" w:eastAsia="Aptos" w:hAnsi="Arial" w:cs="Arial"/>
          <w:i/>
          <w:iCs/>
          <w:kern w:val="0"/>
          <w:sz w:val="22"/>
          <w:szCs w:val="22"/>
          <w:lang w:val="es-ES"/>
          <w14:ligatures w14:val="none"/>
        </w:rPr>
        <w:t>(en adelante el “</w:t>
      </w:r>
      <w:r w:rsidRPr="0024514B">
        <w:rPr>
          <w:rFonts w:ascii="Arial" w:eastAsia="Aptos" w:hAnsi="Arial" w:cs="Arial"/>
          <w:i/>
          <w:iCs/>
          <w:kern w:val="0"/>
          <w:sz w:val="22"/>
          <w:szCs w:val="22"/>
          <w:u w:val="single"/>
          <w:lang w:val="es-ES"/>
          <w14:ligatures w14:val="none"/>
        </w:rPr>
        <w:t>Comité</w:t>
      </w:r>
      <w:r w:rsidRPr="0024514B">
        <w:rPr>
          <w:rFonts w:ascii="Arial" w:eastAsia="Aptos" w:hAnsi="Arial" w:cs="Arial"/>
          <w:i/>
          <w:iCs/>
          <w:kern w:val="0"/>
          <w:sz w:val="22"/>
          <w:szCs w:val="22"/>
          <w:lang w:val="es-ES"/>
          <w14:ligatures w14:val="none"/>
        </w:rPr>
        <w:t>”) es el órgano disciplinario superior, que conocerá y resolverá las Infracciones Graves y Gravísimas en los términos referidos en el presente Código.</w:t>
      </w:r>
    </w:p>
    <w:p w14:paraId="13AB0EFC"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lastRenderedPageBreak/>
        <w:t>Artículo Vigésimo</w:t>
      </w:r>
      <w:r w:rsidRPr="0024514B">
        <w:rPr>
          <w:rFonts w:ascii="Arial" w:eastAsia="Aptos" w:hAnsi="Arial" w:cs="Arial"/>
          <w:b/>
          <w:bCs/>
          <w:i/>
          <w:iCs/>
          <w:kern w:val="0"/>
          <w:sz w:val="22"/>
          <w:szCs w:val="22"/>
          <w:lang w:val="es-ES"/>
          <w14:ligatures w14:val="none"/>
        </w:rPr>
        <w:t>: Conformación.</w:t>
      </w:r>
    </w:p>
    <w:p w14:paraId="246A932B"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Estará conformado por siete miembros, cinco titulares y dos suplentes. La designación de cuatro miembros titulares y de los suplentes será efectuada por el Directorio del Club, entre ex </w:t>
      </w:r>
      <w:proofErr w:type="gramStart"/>
      <w:r w:rsidRPr="0024514B">
        <w:rPr>
          <w:rFonts w:ascii="Arial" w:eastAsia="Aptos" w:hAnsi="Arial" w:cs="Arial"/>
          <w:i/>
          <w:iCs/>
          <w:kern w:val="0"/>
          <w:sz w:val="22"/>
          <w:szCs w:val="22"/>
          <w:lang w:val="es-ES"/>
          <w14:ligatures w14:val="none"/>
        </w:rPr>
        <w:t>Presidentes</w:t>
      </w:r>
      <w:proofErr w:type="gramEnd"/>
      <w:r w:rsidRPr="0024514B">
        <w:rPr>
          <w:rFonts w:ascii="Arial" w:eastAsia="Aptos" w:hAnsi="Arial" w:cs="Arial"/>
          <w:i/>
          <w:iCs/>
          <w:kern w:val="0"/>
          <w:sz w:val="22"/>
          <w:szCs w:val="22"/>
          <w:lang w:val="es-ES"/>
          <w14:ligatures w14:val="none"/>
        </w:rPr>
        <w:t xml:space="preserve"> del Club o de Ramas deportivas o de entre aquellas personalidades que hayan tenido una destacada trayectoria como deportistas o dirigentes del Club. El quinto miembro titular será elegido de entre los directores del CDUC en ejercicio.</w:t>
      </w:r>
    </w:p>
    <w:p w14:paraId="279CA640"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Durarán en sus funciones un año. En la primera sesión, los cinco miembros titulares procederán a la elección del </w:t>
      </w:r>
      <w:proofErr w:type="gramStart"/>
      <w:r w:rsidRPr="0024514B">
        <w:rPr>
          <w:rFonts w:ascii="Arial" w:eastAsia="Aptos" w:hAnsi="Arial" w:cs="Arial"/>
          <w:i/>
          <w:iCs/>
          <w:kern w:val="0"/>
          <w:sz w:val="22"/>
          <w:szCs w:val="22"/>
          <w:lang w:val="es-ES"/>
          <w14:ligatures w14:val="none"/>
        </w:rPr>
        <w:t>Presidente</w:t>
      </w:r>
      <w:proofErr w:type="gramEnd"/>
      <w:r w:rsidRPr="0024514B">
        <w:rPr>
          <w:rFonts w:ascii="Arial" w:eastAsia="Aptos" w:hAnsi="Arial" w:cs="Arial"/>
          <w:i/>
          <w:iCs/>
          <w:kern w:val="0"/>
          <w:sz w:val="22"/>
          <w:szCs w:val="22"/>
          <w:lang w:val="es-ES"/>
          <w14:ligatures w14:val="none"/>
        </w:rPr>
        <w:t xml:space="preserve"> del Comité.</w:t>
      </w:r>
    </w:p>
    <w:p w14:paraId="3FA29F9F"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 xml:space="preserve"> Artículo Vigésimo Primero</w:t>
      </w:r>
      <w:r w:rsidRPr="0024514B">
        <w:rPr>
          <w:rFonts w:ascii="Arial" w:eastAsia="Aptos" w:hAnsi="Arial" w:cs="Arial"/>
          <w:b/>
          <w:bCs/>
          <w:i/>
          <w:iCs/>
          <w:kern w:val="0"/>
          <w:sz w:val="22"/>
          <w:szCs w:val="22"/>
          <w:lang w:val="es-ES"/>
          <w14:ligatures w14:val="none"/>
        </w:rPr>
        <w:t>: Procedimiento.</w:t>
      </w:r>
    </w:p>
    <w:p w14:paraId="5CD25D58"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El procedimiento se iniciará por: (i) denuncia escrita de cualquier miembro de la comunidad CDUC remitida directamente al Comité de Disciplina (</w:t>
      </w:r>
      <w:proofErr w:type="spellStart"/>
      <w:r w:rsidRPr="0024514B">
        <w:rPr>
          <w:rFonts w:ascii="Arial" w:eastAsia="Aptos" w:hAnsi="Arial" w:cs="Arial"/>
          <w:i/>
          <w:iCs/>
          <w:kern w:val="0"/>
          <w:sz w:val="22"/>
          <w:szCs w:val="22"/>
          <w:lang w:val="es-ES"/>
          <w14:ligatures w14:val="none"/>
        </w:rPr>
        <w:t>ii</w:t>
      </w:r>
      <w:proofErr w:type="spellEnd"/>
      <w:r w:rsidRPr="0024514B">
        <w:rPr>
          <w:rFonts w:ascii="Arial" w:eastAsia="Aptos" w:hAnsi="Arial" w:cs="Arial"/>
          <w:i/>
          <w:iCs/>
          <w:kern w:val="0"/>
          <w:sz w:val="22"/>
          <w:szCs w:val="22"/>
          <w:lang w:val="es-ES"/>
          <w14:ligatures w14:val="none"/>
        </w:rPr>
        <w:t>) por derivación efectuada por una Comisión de Rama; (</w:t>
      </w:r>
      <w:proofErr w:type="spellStart"/>
      <w:r w:rsidRPr="0024514B">
        <w:rPr>
          <w:rFonts w:ascii="Arial" w:eastAsia="Aptos" w:hAnsi="Arial" w:cs="Arial"/>
          <w:i/>
          <w:iCs/>
          <w:kern w:val="0"/>
          <w:sz w:val="22"/>
          <w:szCs w:val="22"/>
          <w:lang w:val="es-ES"/>
          <w14:ligatures w14:val="none"/>
        </w:rPr>
        <w:t>iii</w:t>
      </w:r>
      <w:proofErr w:type="spellEnd"/>
      <w:r w:rsidRPr="0024514B">
        <w:rPr>
          <w:rFonts w:ascii="Arial" w:eastAsia="Aptos" w:hAnsi="Arial" w:cs="Arial"/>
          <w:i/>
          <w:iCs/>
          <w:kern w:val="0"/>
          <w:sz w:val="22"/>
          <w:szCs w:val="22"/>
          <w:lang w:val="es-ES"/>
          <w14:ligatures w14:val="none"/>
        </w:rPr>
        <w:t xml:space="preserve">) por el </w:t>
      </w:r>
      <w:proofErr w:type="gramStart"/>
      <w:r w:rsidRPr="0024514B">
        <w:rPr>
          <w:rFonts w:ascii="Arial" w:eastAsia="Aptos" w:hAnsi="Arial" w:cs="Arial"/>
          <w:i/>
          <w:iCs/>
          <w:kern w:val="0"/>
          <w:sz w:val="22"/>
          <w:szCs w:val="22"/>
          <w:lang w:val="es-ES"/>
          <w14:ligatures w14:val="none"/>
        </w:rPr>
        <w:t>Responsable</w:t>
      </w:r>
      <w:proofErr w:type="gramEnd"/>
      <w:r w:rsidRPr="0024514B">
        <w:rPr>
          <w:rFonts w:ascii="Arial" w:eastAsia="Aptos" w:hAnsi="Arial" w:cs="Arial"/>
          <w:i/>
          <w:iCs/>
          <w:kern w:val="0"/>
          <w:sz w:val="22"/>
          <w:szCs w:val="22"/>
          <w:lang w:val="es-ES"/>
          <w14:ligatures w14:val="none"/>
        </w:rPr>
        <w:t xml:space="preserve"> Institucional. En cualquier caso, ésta se pondrá en conocimiento al </w:t>
      </w:r>
      <w:proofErr w:type="gramStart"/>
      <w:r w:rsidRPr="0024514B">
        <w:rPr>
          <w:rFonts w:ascii="Arial" w:eastAsia="Aptos" w:hAnsi="Arial" w:cs="Arial"/>
          <w:i/>
          <w:iCs/>
          <w:kern w:val="0"/>
          <w:sz w:val="22"/>
          <w:szCs w:val="22"/>
          <w:lang w:val="es-ES"/>
          <w14:ligatures w14:val="none"/>
        </w:rPr>
        <w:t>Presidente</w:t>
      </w:r>
      <w:proofErr w:type="gramEnd"/>
      <w:r w:rsidRPr="0024514B">
        <w:rPr>
          <w:rFonts w:ascii="Arial" w:eastAsia="Aptos" w:hAnsi="Arial" w:cs="Arial"/>
          <w:i/>
          <w:iCs/>
          <w:kern w:val="0"/>
          <w:sz w:val="22"/>
          <w:szCs w:val="22"/>
          <w:lang w:val="es-ES"/>
          <w14:ligatures w14:val="none"/>
        </w:rPr>
        <w:t xml:space="preserve"> del Club.</w:t>
      </w:r>
    </w:p>
    <w:p w14:paraId="0D53D6DB"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El procedimiento será esencialmente verbal; no obstante, las partes podrán realizar presentaciones por escrito en que se establezcan los hechos denunciados y las peticiones que se formulen. De la resolución del Comité se dejará también constancia por escrito la cual será firmada por los miembros que la dictaron, o en su defecto, por el </w:t>
      </w:r>
      <w:proofErr w:type="gramStart"/>
      <w:r w:rsidRPr="0024514B">
        <w:rPr>
          <w:rFonts w:ascii="Arial" w:eastAsia="Aptos" w:hAnsi="Arial" w:cs="Arial"/>
          <w:i/>
          <w:iCs/>
          <w:kern w:val="0"/>
          <w:sz w:val="22"/>
          <w:szCs w:val="22"/>
          <w:lang w:val="es-ES"/>
          <w14:ligatures w14:val="none"/>
        </w:rPr>
        <w:t>Presidente</w:t>
      </w:r>
      <w:proofErr w:type="gramEnd"/>
      <w:r w:rsidRPr="0024514B">
        <w:rPr>
          <w:rFonts w:ascii="Arial" w:eastAsia="Aptos" w:hAnsi="Arial" w:cs="Arial"/>
          <w:i/>
          <w:iCs/>
          <w:kern w:val="0"/>
          <w:sz w:val="22"/>
          <w:szCs w:val="22"/>
          <w:lang w:val="es-ES"/>
          <w14:ligatures w14:val="none"/>
        </w:rPr>
        <w:t xml:space="preserve"> del Comité, y será enviada al Directorio de la Fundación.</w:t>
      </w:r>
    </w:p>
    <w:p w14:paraId="646659E3"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Cuando la infracción sea cometida y/o afecten a un menor de edad, el </w:t>
      </w:r>
      <w:proofErr w:type="gramStart"/>
      <w:r w:rsidRPr="0024514B">
        <w:rPr>
          <w:rFonts w:ascii="Arial" w:eastAsia="Aptos" w:hAnsi="Arial" w:cs="Arial"/>
          <w:i/>
          <w:iCs/>
          <w:kern w:val="0"/>
          <w:sz w:val="22"/>
          <w:szCs w:val="22"/>
          <w:lang w:val="es-ES"/>
          <w14:ligatures w14:val="none"/>
        </w:rPr>
        <w:t>Presidente</w:t>
      </w:r>
      <w:proofErr w:type="gramEnd"/>
      <w:r w:rsidRPr="0024514B">
        <w:rPr>
          <w:rFonts w:ascii="Arial" w:eastAsia="Aptos" w:hAnsi="Arial" w:cs="Arial"/>
          <w:i/>
          <w:iCs/>
          <w:kern w:val="0"/>
          <w:sz w:val="22"/>
          <w:szCs w:val="22"/>
          <w:lang w:val="es-ES"/>
          <w14:ligatures w14:val="none"/>
        </w:rPr>
        <w:t xml:space="preserve"> del Comité deberá comunicar diligentemente los hechos a los padres, apoderados o tutores, y las acciones a seguir por parte del Comité, y mantenerlos informados de todas las actuaciones y medidas adoptadas en el procedimiento, debiendo dejar constancia de ello por algún medio escrito.</w:t>
      </w:r>
    </w:p>
    <w:p w14:paraId="45933A7F"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Una vez recibida la denuncia, el Comité procederá a citar separadamente dentro del plazo de </w:t>
      </w:r>
      <w:r w:rsidRPr="0024514B">
        <w:rPr>
          <w:rFonts w:ascii="Arial" w:eastAsia="Aptos" w:hAnsi="Arial" w:cs="Arial"/>
          <w:b/>
          <w:i/>
          <w:iCs/>
          <w:kern w:val="0"/>
          <w:sz w:val="22"/>
          <w:szCs w:val="22"/>
          <w:lang w:val="es-ES"/>
          <w14:ligatures w14:val="none"/>
        </w:rPr>
        <w:t xml:space="preserve">5 días </w:t>
      </w:r>
      <w:r w:rsidRPr="0024514B">
        <w:rPr>
          <w:rFonts w:ascii="Arial" w:eastAsia="Aptos" w:hAnsi="Arial" w:cs="Arial"/>
          <w:i/>
          <w:iCs/>
          <w:kern w:val="0"/>
          <w:sz w:val="22"/>
          <w:szCs w:val="22"/>
          <w:lang w:val="es-ES"/>
          <w14:ligatures w14:val="none"/>
        </w:rPr>
        <w:t>al denunciante y al denunciado, citación que se hará por correo electrónico, convocándolos a una audiencia individual, la que podrá desarrollarse de forma presencial o por videoconferencia.</w:t>
      </w:r>
    </w:p>
    <w:p w14:paraId="3C37FC98"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En el caso de que el denunciante, denunciado o sus representantes no acudieran a esta primera citación, el procedimiento se suspenderá citando a una segunda audiencia en los próximos </w:t>
      </w:r>
      <w:r w:rsidRPr="0024514B">
        <w:rPr>
          <w:rFonts w:ascii="Arial" w:eastAsia="Aptos" w:hAnsi="Arial" w:cs="Arial"/>
          <w:b/>
          <w:i/>
          <w:iCs/>
          <w:kern w:val="0"/>
          <w:sz w:val="22"/>
          <w:szCs w:val="22"/>
          <w:lang w:val="es-ES"/>
          <w14:ligatures w14:val="none"/>
        </w:rPr>
        <w:t>5 días</w:t>
      </w:r>
      <w:r w:rsidRPr="0024514B">
        <w:rPr>
          <w:rFonts w:ascii="Arial" w:eastAsia="Aptos" w:hAnsi="Arial" w:cs="Arial"/>
          <w:i/>
          <w:iCs/>
          <w:kern w:val="0"/>
          <w:sz w:val="22"/>
          <w:szCs w:val="22"/>
          <w:lang w:val="es-ES"/>
          <w14:ligatures w14:val="none"/>
        </w:rPr>
        <w:t>. En el caso de que no concurrieran el denunciante o denunciado, el Comité resolverá sin más trámite. Las partes podrán enviar un representante a quien le hayan entregado poder notarial, y tratándose de menores de edad, la citación deberá ir dirigida a los padres, apoderados o tutores.</w:t>
      </w:r>
    </w:p>
    <w:p w14:paraId="4AE2209F"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Durante la audiencia las partes expondrán oralmente sus descargos sobre los hechos controvertidos pudiendo presentar a la misma un máximo de tres testigos cada uno, los que serán interrogados directamente por el Comité. Las partes podrán presentar además cualquier otro medio de prueba que estimen pertinente.</w:t>
      </w:r>
    </w:p>
    <w:p w14:paraId="600A3F96"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Vigésimo Segundo</w:t>
      </w:r>
      <w:r w:rsidRPr="0024514B">
        <w:rPr>
          <w:rFonts w:ascii="Arial" w:eastAsia="Aptos" w:hAnsi="Arial" w:cs="Arial"/>
          <w:b/>
          <w:bCs/>
          <w:i/>
          <w:iCs/>
          <w:kern w:val="0"/>
          <w:sz w:val="22"/>
          <w:szCs w:val="22"/>
          <w:lang w:val="es-ES"/>
          <w14:ligatures w14:val="none"/>
        </w:rPr>
        <w:t>: Evaluación.</w:t>
      </w:r>
    </w:p>
    <w:p w14:paraId="043656CE"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 xml:space="preserve">Luego de realizada la/s audiencia/s, y teniendo a la vista todos los antecedentes que sustentan la denuncia, el Comité deberá efectuar una evaluación de los antecedentes y de </w:t>
      </w:r>
      <w:r w:rsidRPr="0024514B">
        <w:rPr>
          <w:rFonts w:ascii="Arial" w:eastAsia="Aptos" w:hAnsi="Arial" w:cs="Arial"/>
          <w:i/>
          <w:iCs/>
          <w:kern w:val="0"/>
          <w:sz w:val="22"/>
          <w:szCs w:val="22"/>
          <w:lang w:val="es-ES"/>
          <w14:ligatures w14:val="none"/>
        </w:rPr>
        <w:lastRenderedPageBreak/>
        <w:t xml:space="preserve">la naturaleza de los hechos denunciados, debiendo resolver en un plazo no superior a </w:t>
      </w:r>
      <w:r w:rsidRPr="0024514B">
        <w:rPr>
          <w:rFonts w:ascii="Arial" w:eastAsia="Aptos" w:hAnsi="Arial" w:cs="Arial"/>
          <w:b/>
          <w:i/>
          <w:iCs/>
          <w:kern w:val="0"/>
          <w:sz w:val="22"/>
          <w:szCs w:val="22"/>
          <w:lang w:val="es-ES"/>
          <w14:ligatures w14:val="none"/>
        </w:rPr>
        <w:t>3 días</w:t>
      </w:r>
      <w:r w:rsidRPr="0024514B">
        <w:rPr>
          <w:rFonts w:ascii="Arial" w:eastAsia="Aptos" w:hAnsi="Arial" w:cs="Arial"/>
          <w:i/>
          <w:iCs/>
          <w:kern w:val="0"/>
          <w:sz w:val="22"/>
          <w:szCs w:val="22"/>
          <w:lang w:val="es-ES"/>
          <w14:ligatures w14:val="none"/>
        </w:rPr>
        <w:t>, teniendo en consideración las siguientes atenuantes u agravantes:</w:t>
      </w:r>
    </w:p>
    <w:p w14:paraId="33ACD33C" w14:textId="77777777" w:rsidR="0024514B" w:rsidRPr="0024514B" w:rsidRDefault="0024514B" w:rsidP="0024514B">
      <w:pPr>
        <w:numPr>
          <w:ilvl w:val="0"/>
          <w:numId w:val="3"/>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Reiteración en la conducta del infractor, incluso aunque no haya sido previamente sancionado;</w:t>
      </w:r>
    </w:p>
    <w:p w14:paraId="083079B2" w14:textId="77777777" w:rsidR="0024514B" w:rsidRPr="0024514B" w:rsidRDefault="0024514B" w:rsidP="0024514B">
      <w:pPr>
        <w:numPr>
          <w:ilvl w:val="0"/>
          <w:numId w:val="3"/>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Haber realizado gestos o acciones o haber hecho comentarios orales o escritos, presenciales o digitales, que atenten contra el prestigio del Club o contra el orden, la ética deportiva, moralidad, valores, principios y buenas costumbres que el Club promueve en su proyecto deportivo;</w:t>
      </w:r>
    </w:p>
    <w:p w14:paraId="46B94D6C" w14:textId="77777777" w:rsidR="0024514B" w:rsidRPr="0024514B" w:rsidRDefault="0024514B" w:rsidP="0024514B">
      <w:pPr>
        <w:numPr>
          <w:ilvl w:val="0"/>
          <w:numId w:val="3"/>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Haberse cometido la infracción por un dirigente de rama deportiva o profesor de alguna escuela deportiva;</w:t>
      </w:r>
    </w:p>
    <w:p w14:paraId="4DDC0512" w14:textId="77777777" w:rsidR="0024514B" w:rsidRPr="0024514B" w:rsidRDefault="0024514B" w:rsidP="0024514B">
      <w:pPr>
        <w:numPr>
          <w:ilvl w:val="0"/>
          <w:numId w:val="3"/>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Buena conducta anterior del denunciado;</w:t>
      </w:r>
    </w:p>
    <w:p w14:paraId="0CBB5F68" w14:textId="77777777" w:rsidR="0024514B" w:rsidRPr="0024514B" w:rsidRDefault="0024514B" w:rsidP="0024514B">
      <w:pPr>
        <w:numPr>
          <w:ilvl w:val="0"/>
          <w:numId w:val="3"/>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Haberse reparado efectivamente el daño ocasionado cuando ello fuera procedente.</w:t>
      </w:r>
    </w:p>
    <w:p w14:paraId="0B47C06C"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Las circunstancias agravantes o atenuantes serán tomadas en consideración por el Comité para la determinación de la sanción que corresponda.</w:t>
      </w:r>
    </w:p>
    <w:p w14:paraId="5AADA615"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Si del hecho investigado por el Comité constituye delito, el Comité deberá denunciar el mismo a la Fiscalía correspondiente (Art. 175 e del Código Procesal Penal).</w:t>
      </w:r>
    </w:p>
    <w:p w14:paraId="52C94BF8" w14:textId="77777777" w:rsidR="0024514B" w:rsidRPr="0024514B" w:rsidRDefault="0024514B" w:rsidP="0024514B">
      <w:pPr>
        <w:spacing w:line="259" w:lineRule="auto"/>
        <w:jc w:val="both"/>
        <w:rPr>
          <w:rFonts w:ascii="Arial" w:eastAsia="Aptos" w:hAnsi="Arial" w:cs="Arial"/>
          <w:b/>
          <w:bCs/>
          <w:i/>
          <w:iCs/>
          <w:kern w:val="0"/>
          <w:sz w:val="22"/>
          <w:szCs w:val="22"/>
          <w:lang w:val="es-ES"/>
          <w14:ligatures w14:val="none"/>
        </w:rPr>
      </w:pPr>
      <w:r w:rsidRPr="0024514B">
        <w:rPr>
          <w:rFonts w:ascii="Arial" w:eastAsia="Aptos" w:hAnsi="Arial" w:cs="Arial"/>
          <w:b/>
          <w:bCs/>
          <w:i/>
          <w:iCs/>
          <w:kern w:val="0"/>
          <w:sz w:val="22"/>
          <w:szCs w:val="22"/>
          <w:u w:val="single"/>
          <w:lang w:val="es-ES"/>
          <w14:ligatures w14:val="none"/>
        </w:rPr>
        <w:t>Artículo Vigésimo Tercero</w:t>
      </w:r>
      <w:r w:rsidRPr="0024514B">
        <w:rPr>
          <w:rFonts w:ascii="Arial" w:eastAsia="Aptos" w:hAnsi="Arial" w:cs="Arial"/>
          <w:b/>
          <w:bCs/>
          <w:i/>
          <w:iCs/>
          <w:kern w:val="0"/>
          <w:sz w:val="22"/>
          <w:szCs w:val="22"/>
          <w:lang w:val="es-ES"/>
          <w14:ligatures w14:val="none"/>
        </w:rPr>
        <w:t>: Sanción.</w:t>
      </w:r>
    </w:p>
    <w:p w14:paraId="0F7448DB"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Si de la evaluación de los antecedentes, el Comité resuelve que se ha incurrido en una infracción, tendrá la facultad para adoptar las siguientes medidas y sanciones que estime procedentes para cada caso:</w:t>
      </w:r>
    </w:p>
    <w:p w14:paraId="7B1BB247" w14:textId="77777777" w:rsidR="0024514B" w:rsidRPr="0024514B" w:rsidRDefault="0024514B" w:rsidP="0024514B">
      <w:pPr>
        <w:numPr>
          <w:ilvl w:val="0"/>
          <w:numId w:val="2"/>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Amonestación escrita, dejando constancia de esta en la hoja de vida del afectado.</w:t>
      </w:r>
    </w:p>
    <w:p w14:paraId="70933AE3" w14:textId="77777777" w:rsidR="0024514B" w:rsidRPr="0024514B" w:rsidRDefault="0024514B" w:rsidP="0024514B">
      <w:pPr>
        <w:numPr>
          <w:ilvl w:val="0"/>
          <w:numId w:val="2"/>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Multa a beneficio del Club que va de 5 a 50 Unidades de Fomento.</w:t>
      </w:r>
    </w:p>
    <w:p w14:paraId="5B470249" w14:textId="77777777" w:rsidR="0024514B" w:rsidRPr="0024514B" w:rsidRDefault="0024514B" w:rsidP="0024514B">
      <w:pPr>
        <w:numPr>
          <w:ilvl w:val="0"/>
          <w:numId w:val="2"/>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Suspensión de su membresía o cargo en el Club por un período máximo de un año. Durante el tiempo de suspensión, los socios deberán seguir contribuyendo con las cuotas sociales que correspondan.</w:t>
      </w:r>
    </w:p>
    <w:p w14:paraId="4E2F930B" w14:textId="77777777" w:rsidR="0024514B" w:rsidRPr="0024514B" w:rsidRDefault="0024514B" w:rsidP="0024514B">
      <w:pPr>
        <w:numPr>
          <w:ilvl w:val="0"/>
          <w:numId w:val="2"/>
        </w:num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Expulsión del Club.</w:t>
      </w:r>
    </w:p>
    <w:p w14:paraId="1228F5C0" w14:textId="77777777" w:rsidR="0024514B" w:rsidRPr="0024514B" w:rsidRDefault="0024514B" w:rsidP="0024514B">
      <w:pPr>
        <w:spacing w:line="259" w:lineRule="auto"/>
        <w:jc w:val="both"/>
        <w:rPr>
          <w:rFonts w:ascii="Arial" w:eastAsia="Aptos" w:hAnsi="Arial" w:cs="Arial"/>
          <w:i/>
          <w:iCs/>
          <w:kern w:val="0"/>
          <w:sz w:val="22"/>
          <w:szCs w:val="22"/>
          <w:lang w:val="es-ES"/>
          <w14:ligatures w14:val="none"/>
        </w:rPr>
      </w:pPr>
      <w:r w:rsidRPr="0024514B">
        <w:rPr>
          <w:rFonts w:ascii="Arial" w:eastAsia="Aptos" w:hAnsi="Arial" w:cs="Arial"/>
          <w:i/>
          <w:iCs/>
          <w:kern w:val="0"/>
          <w:sz w:val="22"/>
          <w:szCs w:val="22"/>
          <w:lang w:val="es-ES"/>
          <w14:ligatures w14:val="none"/>
        </w:rPr>
        <w:t>Las decisiones del Comité no serán apelables con excepción de la expulsión del Club, la que podrá ser apelada al Directorio de la Fundación, el que para aprobarla requerirá a lo menos de cuatro votos favorables de sus miembros en ejercicio.</w:t>
      </w:r>
    </w:p>
    <w:p w14:paraId="009733EA" w14:textId="77777777" w:rsidR="00ED2555" w:rsidRPr="0024514B" w:rsidRDefault="00ED2555">
      <w:pPr>
        <w:rPr>
          <w:lang w:val="es-ES"/>
        </w:rPr>
      </w:pPr>
    </w:p>
    <w:sectPr w:rsidR="00ED2555" w:rsidRPr="0024514B">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37555" w14:textId="77777777" w:rsidR="002A25AE" w:rsidRDefault="002A25AE" w:rsidP="0024514B">
      <w:pPr>
        <w:spacing w:after="0" w:line="240" w:lineRule="auto"/>
      </w:pPr>
      <w:r>
        <w:separator/>
      </w:r>
    </w:p>
  </w:endnote>
  <w:endnote w:type="continuationSeparator" w:id="0">
    <w:p w14:paraId="416C5D1D" w14:textId="77777777" w:rsidR="002A25AE" w:rsidRDefault="002A25AE" w:rsidP="002451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A1307" w14:textId="77777777" w:rsidR="002A25AE" w:rsidRDefault="002A25AE" w:rsidP="0024514B">
      <w:pPr>
        <w:spacing w:after="0" w:line="240" w:lineRule="auto"/>
      </w:pPr>
      <w:r>
        <w:separator/>
      </w:r>
    </w:p>
  </w:footnote>
  <w:footnote w:type="continuationSeparator" w:id="0">
    <w:p w14:paraId="4AB15EBE" w14:textId="77777777" w:rsidR="002A25AE" w:rsidRDefault="002A25AE" w:rsidP="0024514B">
      <w:pPr>
        <w:spacing w:after="0" w:line="240" w:lineRule="auto"/>
      </w:pPr>
      <w:r>
        <w:continuationSeparator/>
      </w:r>
    </w:p>
  </w:footnote>
  <w:footnote w:id="1">
    <w:p w14:paraId="486877AE" w14:textId="77777777" w:rsidR="0024514B" w:rsidRPr="00F65F99" w:rsidRDefault="0024514B" w:rsidP="0024514B">
      <w:pPr>
        <w:pStyle w:val="Textonotapie1"/>
        <w:spacing w:before="131"/>
        <w:ind w:left="262"/>
        <w:rPr>
          <w:sz w:val="18"/>
          <w:szCs w:val="18"/>
        </w:rPr>
      </w:pPr>
      <w:r w:rsidRPr="00F65F99">
        <w:rPr>
          <w:rStyle w:val="Refdenotaalpie"/>
          <w:sz w:val="18"/>
          <w:szCs w:val="18"/>
        </w:rPr>
        <w:footnoteRef/>
      </w:r>
      <w:r w:rsidRPr="00F65F99">
        <w:rPr>
          <w:sz w:val="18"/>
          <w:szCs w:val="18"/>
        </w:rPr>
        <w:t xml:space="preserve"> Protocolo establecido por el Decreto Supremo N°22 MINDEP</w:t>
      </w:r>
    </w:p>
  </w:footnote>
  <w:footnote w:id="2">
    <w:p w14:paraId="6AC41923" w14:textId="77777777" w:rsidR="0024514B" w:rsidRPr="00F65F99" w:rsidRDefault="0024514B" w:rsidP="0024514B">
      <w:pPr>
        <w:pStyle w:val="Textonotapie1"/>
        <w:jc w:val="both"/>
        <w:rPr>
          <w:sz w:val="18"/>
          <w:szCs w:val="18"/>
        </w:rPr>
      </w:pPr>
      <w:r w:rsidRPr="00F65F99">
        <w:rPr>
          <w:rStyle w:val="Refdenotaalpie"/>
          <w:sz w:val="18"/>
          <w:szCs w:val="18"/>
        </w:rPr>
        <w:footnoteRef/>
      </w:r>
      <w:r w:rsidRPr="00F65F99">
        <w:rPr>
          <w:sz w:val="18"/>
          <w:szCs w:val="18"/>
        </w:rPr>
        <w:t xml:space="preserve"> </w:t>
      </w:r>
      <w:r w:rsidRPr="00F65F99">
        <w:rPr>
          <w:sz w:val="18"/>
          <w:szCs w:val="18"/>
          <w:lang w:val="es"/>
        </w:rPr>
        <w:t>El rigor en el trato entre deportistas, o entre deportistas y cuerpos técnicos, en el contexto de las exigencias propias del entrenamiento y la competición deportiva, no será considerado maltrato, salvo que dicho trato menoscabe la dignidad o la integridad física o psíquica de las personas. Estas actividades deportivas deberán prestar especial atención cuando involucren la participación de niños, niñas y adolescentes.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7A01C"/>
    <w:multiLevelType w:val="hybridMultilevel"/>
    <w:tmpl w:val="67C0B85C"/>
    <w:lvl w:ilvl="0" w:tplc="3656F464">
      <w:start w:val="1"/>
      <w:numFmt w:val="decimal"/>
      <w:lvlText w:val="%1."/>
      <w:lvlJc w:val="left"/>
      <w:pPr>
        <w:ind w:left="262" w:hanging="708"/>
      </w:pPr>
      <w:rPr>
        <w:rFonts w:ascii="Trebuchet MS" w:eastAsia="Trebuchet MS" w:hAnsi="Trebuchet MS" w:cs="Trebuchet MS" w:hint="default"/>
        <w:b/>
        <w:bCs/>
        <w:i w:val="0"/>
        <w:iCs w:val="0"/>
        <w:spacing w:val="-1"/>
        <w:w w:val="87"/>
        <w:sz w:val="22"/>
        <w:szCs w:val="22"/>
        <w:lang w:val="es-ES" w:eastAsia="en-US" w:bidi="ar-SA"/>
      </w:rPr>
    </w:lvl>
    <w:lvl w:ilvl="1" w:tplc="3AF4160C">
      <w:start w:val="1"/>
      <w:numFmt w:val="lowerRoman"/>
      <w:lvlText w:val="%2."/>
      <w:lvlJc w:val="left"/>
      <w:pPr>
        <w:ind w:left="1342" w:hanging="720"/>
      </w:pPr>
      <w:rPr>
        <w:rFonts w:ascii="Trebuchet MS" w:eastAsia="Trebuchet MS" w:hAnsi="Trebuchet MS" w:cs="Trebuchet MS" w:hint="default"/>
        <w:b w:val="0"/>
        <w:bCs w:val="0"/>
        <w:i/>
        <w:iCs/>
        <w:spacing w:val="-1"/>
        <w:w w:val="77"/>
        <w:sz w:val="22"/>
        <w:szCs w:val="22"/>
        <w:lang w:val="es-ES" w:eastAsia="en-US" w:bidi="ar-SA"/>
      </w:rPr>
    </w:lvl>
    <w:lvl w:ilvl="2" w:tplc="1B7EF00A">
      <w:numFmt w:val="bullet"/>
      <w:lvlText w:val="•"/>
      <w:lvlJc w:val="left"/>
      <w:pPr>
        <w:ind w:left="2231" w:hanging="720"/>
      </w:pPr>
      <w:rPr>
        <w:rFonts w:hint="default"/>
        <w:lang w:val="es-ES" w:eastAsia="en-US" w:bidi="ar-SA"/>
      </w:rPr>
    </w:lvl>
    <w:lvl w:ilvl="3" w:tplc="3930610A">
      <w:numFmt w:val="bullet"/>
      <w:lvlText w:val="•"/>
      <w:lvlJc w:val="left"/>
      <w:pPr>
        <w:ind w:left="3122" w:hanging="720"/>
      </w:pPr>
      <w:rPr>
        <w:rFonts w:hint="default"/>
        <w:lang w:val="es-ES" w:eastAsia="en-US" w:bidi="ar-SA"/>
      </w:rPr>
    </w:lvl>
    <w:lvl w:ilvl="4" w:tplc="5B706C30">
      <w:numFmt w:val="bullet"/>
      <w:lvlText w:val="•"/>
      <w:lvlJc w:val="left"/>
      <w:pPr>
        <w:ind w:left="4013" w:hanging="720"/>
      </w:pPr>
      <w:rPr>
        <w:rFonts w:hint="default"/>
        <w:lang w:val="es-ES" w:eastAsia="en-US" w:bidi="ar-SA"/>
      </w:rPr>
    </w:lvl>
    <w:lvl w:ilvl="5" w:tplc="E2D47410">
      <w:numFmt w:val="bullet"/>
      <w:lvlText w:val="•"/>
      <w:lvlJc w:val="left"/>
      <w:pPr>
        <w:ind w:left="4904" w:hanging="720"/>
      </w:pPr>
      <w:rPr>
        <w:rFonts w:hint="default"/>
        <w:lang w:val="es-ES" w:eastAsia="en-US" w:bidi="ar-SA"/>
      </w:rPr>
    </w:lvl>
    <w:lvl w:ilvl="6" w:tplc="1188FE80">
      <w:numFmt w:val="bullet"/>
      <w:lvlText w:val="•"/>
      <w:lvlJc w:val="left"/>
      <w:pPr>
        <w:ind w:left="5795" w:hanging="720"/>
      </w:pPr>
      <w:rPr>
        <w:rFonts w:hint="default"/>
        <w:lang w:val="es-ES" w:eastAsia="en-US" w:bidi="ar-SA"/>
      </w:rPr>
    </w:lvl>
    <w:lvl w:ilvl="7" w:tplc="1108B26C">
      <w:numFmt w:val="bullet"/>
      <w:lvlText w:val="•"/>
      <w:lvlJc w:val="left"/>
      <w:pPr>
        <w:ind w:left="6686" w:hanging="720"/>
      </w:pPr>
      <w:rPr>
        <w:rFonts w:hint="default"/>
        <w:lang w:val="es-ES" w:eastAsia="en-US" w:bidi="ar-SA"/>
      </w:rPr>
    </w:lvl>
    <w:lvl w:ilvl="8" w:tplc="44FCE430">
      <w:numFmt w:val="bullet"/>
      <w:lvlText w:val="•"/>
      <w:lvlJc w:val="left"/>
      <w:pPr>
        <w:ind w:left="7577" w:hanging="720"/>
      </w:pPr>
      <w:rPr>
        <w:rFonts w:hint="default"/>
        <w:lang w:val="es-ES" w:eastAsia="en-US" w:bidi="ar-SA"/>
      </w:rPr>
    </w:lvl>
  </w:abstractNum>
  <w:abstractNum w:abstractNumId="1" w15:restartNumberingAfterBreak="0">
    <w:nsid w:val="12600ED0"/>
    <w:multiLevelType w:val="hybridMultilevel"/>
    <w:tmpl w:val="17649AA8"/>
    <w:lvl w:ilvl="0" w:tplc="BDE46B72">
      <w:start w:val="1"/>
      <w:numFmt w:val="decimal"/>
      <w:lvlText w:val="%1."/>
      <w:lvlJc w:val="left"/>
      <w:pPr>
        <w:ind w:left="1440" w:hanging="360"/>
      </w:pPr>
      <w:rPr>
        <w:b/>
        <w:bCs/>
      </w:r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abstractNum w:abstractNumId="2" w15:restartNumberingAfterBreak="0">
    <w:nsid w:val="23C14CEA"/>
    <w:multiLevelType w:val="hybridMultilevel"/>
    <w:tmpl w:val="C76041BA"/>
    <w:lvl w:ilvl="0" w:tplc="BDE46B72">
      <w:start w:val="1"/>
      <w:numFmt w:val="decimal"/>
      <w:lvlText w:val="%1."/>
      <w:lvlJc w:val="left"/>
      <w:pPr>
        <w:ind w:left="720" w:hanging="360"/>
      </w:pPr>
      <w:rPr>
        <w:b/>
        <w:bCs/>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33EB7AC1"/>
    <w:multiLevelType w:val="hybridMultilevel"/>
    <w:tmpl w:val="660661FE"/>
    <w:lvl w:ilvl="0" w:tplc="BDE46B72">
      <w:start w:val="1"/>
      <w:numFmt w:val="decimal"/>
      <w:lvlText w:val="%1."/>
      <w:lvlJc w:val="left"/>
      <w:pPr>
        <w:ind w:left="1068" w:hanging="360"/>
      </w:pPr>
      <w:rPr>
        <w:b/>
        <w:bCs/>
      </w:rPr>
    </w:lvl>
    <w:lvl w:ilvl="1" w:tplc="340A0019" w:tentative="1">
      <w:start w:val="1"/>
      <w:numFmt w:val="lowerLetter"/>
      <w:lvlText w:val="%2."/>
      <w:lvlJc w:val="left"/>
      <w:pPr>
        <w:ind w:left="1068" w:hanging="360"/>
      </w:pPr>
    </w:lvl>
    <w:lvl w:ilvl="2" w:tplc="340A001B" w:tentative="1">
      <w:start w:val="1"/>
      <w:numFmt w:val="lowerRoman"/>
      <w:lvlText w:val="%3."/>
      <w:lvlJc w:val="right"/>
      <w:pPr>
        <w:ind w:left="1788" w:hanging="180"/>
      </w:pPr>
    </w:lvl>
    <w:lvl w:ilvl="3" w:tplc="340A000F" w:tentative="1">
      <w:start w:val="1"/>
      <w:numFmt w:val="decimal"/>
      <w:lvlText w:val="%4."/>
      <w:lvlJc w:val="left"/>
      <w:pPr>
        <w:ind w:left="2508" w:hanging="360"/>
      </w:pPr>
    </w:lvl>
    <w:lvl w:ilvl="4" w:tplc="340A0019" w:tentative="1">
      <w:start w:val="1"/>
      <w:numFmt w:val="lowerLetter"/>
      <w:lvlText w:val="%5."/>
      <w:lvlJc w:val="left"/>
      <w:pPr>
        <w:ind w:left="3228" w:hanging="360"/>
      </w:pPr>
    </w:lvl>
    <w:lvl w:ilvl="5" w:tplc="340A001B" w:tentative="1">
      <w:start w:val="1"/>
      <w:numFmt w:val="lowerRoman"/>
      <w:lvlText w:val="%6."/>
      <w:lvlJc w:val="right"/>
      <w:pPr>
        <w:ind w:left="3948" w:hanging="180"/>
      </w:pPr>
    </w:lvl>
    <w:lvl w:ilvl="6" w:tplc="340A000F" w:tentative="1">
      <w:start w:val="1"/>
      <w:numFmt w:val="decimal"/>
      <w:lvlText w:val="%7."/>
      <w:lvlJc w:val="left"/>
      <w:pPr>
        <w:ind w:left="4668" w:hanging="360"/>
      </w:pPr>
    </w:lvl>
    <w:lvl w:ilvl="7" w:tplc="340A0019" w:tentative="1">
      <w:start w:val="1"/>
      <w:numFmt w:val="lowerLetter"/>
      <w:lvlText w:val="%8."/>
      <w:lvlJc w:val="left"/>
      <w:pPr>
        <w:ind w:left="5388" w:hanging="360"/>
      </w:pPr>
    </w:lvl>
    <w:lvl w:ilvl="8" w:tplc="340A001B" w:tentative="1">
      <w:start w:val="1"/>
      <w:numFmt w:val="lowerRoman"/>
      <w:lvlText w:val="%9."/>
      <w:lvlJc w:val="right"/>
      <w:pPr>
        <w:ind w:left="6108" w:hanging="180"/>
      </w:pPr>
    </w:lvl>
  </w:abstractNum>
  <w:abstractNum w:abstractNumId="4" w15:restartNumberingAfterBreak="0">
    <w:nsid w:val="40945372"/>
    <w:multiLevelType w:val="hybridMultilevel"/>
    <w:tmpl w:val="2A52F312"/>
    <w:lvl w:ilvl="0" w:tplc="A1C487AC">
      <w:start w:val="1"/>
      <w:numFmt w:val="lowerRoman"/>
      <w:lvlText w:val="%1."/>
      <w:lvlJc w:val="left"/>
      <w:pPr>
        <w:ind w:left="982" w:hanging="360"/>
      </w:pPr>
      <w:rPr>
        <w:rFonts w:hint="default"/>
        <w:spacing w:val="-1"/>
        <w:w w:val="77"/>
        <w:lang w:val="es-ES" w:eastAsia="en-US" w:bidi="ar-SA"/>
      </w:rPr>
    </w:lvl>
    <w:lvl w:ilvl="1" w:tplc="71B47D8C">
      <w:numFmt w:val="bullet"/>
      <w:lvlText w:val="•"/>
      <w:lvlJc w:val="left"/>
      <w:pPr>
        <w:ind w:left="1818" w:hanging="360"/>
      </w:pPr>
      <w:rPr>
        <w:rFonts w:hint="default"/>
        <w:lang w:val="es-ES" w:eastAsia="en-US" w:bidi="ar-SA"/>
      </w:rPr>
    </w:lvl>
    <w:lvl w:ilvl="2" w:tplc="D9A090AA">
      <w:numFmt w:val="bullet"/>
      <w:lvlText w:val="•"/>
      <w:lvlJc w:val="left"/>
      <w:pPr>
        <w:ind w:left="2656" w:hanging="360"/>
      </w:pPr>
      <w:rPr>
        <w:rFonts w:hint="default"/>
        <w:lang w:val="es-ES" w:eastAsia="en-US" w:bidi="ar-SA"/>
      </w:rPr>
    </w:lvl>
    <w:lvl w:ilvl="3" w:tplc="49E8D64C">
      <w:numFmt w:val="bullet"/>
      <w:lvlText w:val="•"/>
      <w:lvlJc w:val="left"/>
      <w:pPr>
        <w:ind w:left="3494" w:hanging="360"/>
      </w:pPr>
      <w:rPr>
        <w:rFonts w:hint="default"/>
        <w:lang w:val="es-ES" w:eastAsia="en-US" w:bidi="ar-SA"/>
      </w:rPr>
    </w:lvl>
    <w:lvl w:ilvl="4" w:tplc="9E98BF04">
      <w:numFmt w:val="bullet"/>
      <w:lvlText w:val="•"/>
      <w:lvlJc w:val="left"/>
      <w:pPr>
        <w:ind w:left="4332" w:hanging="360"/>
      </w:pPr>
      <w:rPr>
        <w:rFonts w:hint="default"/>
        <w:lang w:val="es-ES" w:eastAsia="en-US" w:bidi="ar-SA"/>
      </w:rPr>
    </w:lvl>
    <w:lvl w:ilvl="5" w:tplc="ACE6917E">
      <w:numFmt w:val="bullet"/>
      <w:lvlText w:val="•"/>
      <w:lvlJc w:val="left"/>
      <w:pPr>
        <w:ind w:left="5170" w:hanging="360"/>
      </w:pPr>
      <w:rPr>
        <w:rFonts w:hint="default"/>
        <w:lang w:val="es-ES" w:eastAsia="en-US" w:bidi="ar-SA"/>
      </w:rPr>
    </w:lvl>
    <w:lvl w:ilvl="6" w:tplc="29C8319C">
      <w:numFmt w:val="bullet"/>
      <w:lvlText w:val="•"/>
      <w:lvlJc w:val="left"/>
      <w:pPr>
        <w:ind w:left="6008" w:hanging="360"/>
      </w:pPr>
      <w:rPr>
        <w:rFonts w:hint="default"/>
        <w:lang w:val="es-ES" w:eastAsia="en-US" w:bidi="ar-SA"/>
      </w:rPr>
    </w:lvl>
    <w:lvl w:ilvl="7" w:tplc="A5CE5A44">
      <w:numFmt w:val="bullet"/>
      <w:lvlText w:val="•"/>
      <w:lvlJc w:val="left"/>
      <w:pPr>
        <w:ind w:left="6846" w:hanging="360"/>
      </w:pPr>
      <w:rPr>
        <w:rFonts w:hint="default"/>
        <w:lang w:val="es-ES" w:eastAsia="en-US" w:bidi="ar-SA"/>
      </w:rPr>
    </w:lvl>
    <w:lvl w:ilvl="8" w:tplc="770A31E8">
      <w:numFmt w:val="bullet"/>
      <w:lvlText w:val="•"/>
      <w:lvlJc w:val="left"/>
      <w:pPr>
        <w:ind w:left="7684" w:hanging="360"/>
      </w:pPr>
      <w:rPr>
        <w:rFonts w:hint="default"/>
        <w:lang w:val="es-ES" w:eastAsia="en-US" w:bidi="ar-SA"/>
      </w:rPr>
    </w:lvl>
  </w:abstractNum>
  <w:abstractNum w:abstractNumId="5" w15:restartNumberingAfterBreak="0">
    <w:nsid w:val="55237673"/>
    <w:multiLevelType w:val="hybridMultilevel"/>
    <w:tmpl w:val="3D043652"/>
    <w:lvl w:ilvl="0" w:tplc="33E2C576">
      <w:start w:val="1"/>
      <w:numFmt w:val="decimal"/>
      <w:lvlText w:val="%1."/>
      <w:lvlJc w:val="left"/>
      <w:pPr>
        <w:ind w:left="720" w:hanging="360"/>
      </w:pPr>
      <w:rPr>
        <w:b/>
        <w:bCs w:val="0"/>
      </w:rPr>
    </w:lvl>
    <w:lvl w:ilvl="1" w:tplc="340A0019">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15:restartNumberingAfterBreak="0">
    <w:nsid w:val="56AECADE"/>
    <w:multiLevelType w:val="hybridMultilevel"/>
    <w:tmpl w:val="1D5CD5A8"/>
    <w:lvl w:ilvl="0" w:tplc="3604AADC">
      <w:start w:val="1"/>
      <w:numFmt w:val="decimal"/>
      <w:lvlText w:val="%1."/>
      <w:lvlJc w:val="left"/>
      <w:pPr>
        <w:ind w:left="982" w:hanging="360"/>
      </w:pPr>
      <w:rPr>
        <w:rFonts w:ascii="Calibri" w:eastAsia="Calibri" w:hAnsi="Calibri" w:cs="Calibri" w:hint="default"/>
        <w:b/>
        <w:bCs/>
        <w:i w:val="0"/>
        <w:iCs w:val="0"/>
        <w:spacing w:val="0"/>
        <w:w w:val="100"/>
        <w:sz w:val="22"/>
        <w:szCs w:val="22"/>
        <w:lang w:val="es-ES" w:eastAsia="en-US" w:bidi="ar-SA"/>
      </w:rPr>
    </w:lvl>
    <w:lvl w:ilvl="1" w:tplc="650E542E">
      <w:numFmt w:val="bullet"/>
      <w:lvlText w:val="•"/>
      <w:lvlJc w:val="left"/>
      <w:pPr>
        <w:ind w:left="1818" w:hanging="360"/>
      </w:pPr>
      <w:rPr>
        <w:rFonts w:hint="default"/>
        <w:lang w:val="es-ES" w:eastAsia="en-US" w:bidi="ar-SA"/>
      </w:rPr>
    </w:lvl>
    <w:lvl w:ilvl="2" w:tplc="E6CE1B34">
      <w:numFmt w:val="bullet"/>
      <w:lvlText w:val="•"/>
      <w:lvlJc w:val="left"/>
      <w:pPr>
        <w:ind w:left="2656" w:hanging="360"/>
      </w:pPr>
      <w:rPr>
        <w:rFonts w:hint="default"/>
        <w:lang w:val="es-ES" w:eastAsia="en-US" w:bidi="ar-SA"/>
      </w:rPr>
    </w:lvl>
    <w:lvl w:ilvl="3" w:tplc="E20EEE46">
      <w:numFmt w:val="bullet"/>
      <w:lvlText w:val="•"/>
      <w:lvlJc w:val="left"/>
      <w:pPr>
        <w:ind w:left="3494" w:hanging="360"/>
      </w:pPr>
      <w:rPr>
        <w:rFonts w:hint="default"/>
        <w:lang w:val="es-ES" w:eastAsia="en-US" w:bidi="ar-SA"/>
      </w:rPr>
    </w:lvl>
    <w:lvl w:ilvl="4" w:tplc="7F486E60">
      <w:numFmt w:val="bullet"/>
      <w:lvlText w:val="•"/>
      <w:lvlJc w:val="left"/>
      <w:pPr>
        <w:ind w:left="4332" w:hanging="360"/>
      </w:pPr>
      <w:rPr>
        <w:rFonts w:hint="default"/>
        <w:lang w:val="es-ES" w:eastAsia="en-US" w:bidi="ar-SA"/>
      </w:rPr>
    </w:lvl>
    <w:lvl w:ilvl="5" w:tplc="D3EA6A28">
      <w:numFmt w:val="bullet"/>
      <w:lvlText w:val="•"/>
      <w:lvlJc w:val="left"/>
      <w:pPr>
        <w:ind w:left="5170" w:hanging="360"/>
      </w:pPr>
      <w:rPr>
        <w:rFonts w:hint="default"/>
        <w:lang w:val="es-ES" w:eastAsia="en-US" w:bidi="ar-SA"/>
      </w:rPr>
    </w:lvl>
    <w:lvl w:ilvl="6" w:tplc="17A6B0D4">
      <w:numFmt w:val="bullet"/>
      <w:lvlText w:val="•"/>
      <w:lvlJc w:val="left"/>
      <w:pPr>
        <w:ind w:left="6008" w:hanging="360"/>
      </w:pPr>
      <w:rPr>
        <w:rFonts w:hint="default"/>
        <w:lang w:val="es-ES" w:eastAsia="en-US" w:bidi="ar-SA"/>
      </w:rPr>
    </w:lvl>
    <w:lvl w:ilvl="7" w:tplc="43707BD8">
      <w:numFmt w:val="bullet"/>
      <w:lvlText w:val="•"/>
      <w:lvlJc w:val="left"/>
      <w:pPr>
        <w:ind w:left="6846" w:hanging="360"/>
      </w:pPr>
      <w:rPr>
        <w:rFonts w:hint="default"/>
        <w:lang w:val="es-ES" w:eastAsia="en-US" w:bidi="ar-SA"/>
      </w:rPr>
    </w:lvl>
    <w:lvl w:ilvl="8" w:tplc="6A4A0248">
      <w:numFmt w:val="bullet"/>
      <w:lvlText w:val="•"/>
      <w:lvlJc w:val="left"/>
      <w:pPr>
        <w:ind w:left="7684" w:hanging="360"/>
      </w:pPr>
      <w:rPr>
        <w:rFonts w:hint="default"/>
        <w:lang w:val="es-ES" w:eastAsia="en-US" w:bidi="ar-SA"/>
      </w:rPr>
    </w:lvl>
  </w:abstractNum>
  <w:abstractNum w:abstractNumId="7" w15:restartNumberingAfterBreak="0">
    <w:nsid w:val="58005A89"/>
    <w:multiLevelType w:val="hybridMultilevel"/>
    <w:tmpl w:val="887A20D4"/>
    <w:lvl w:ilvl="0" w:tplc="E3E0BFBE">
      <w:start w:val="1"/>
      <w:numFmt w:val="lowerRoman"/>
      <w:lvlText w:val="%1."/>
      <w:lvlJc w:val="left"/>
      <w:pPr>
        <w:ind w:left="905" w:hanging="360"/>
      </w:pPr>
      <w:rPr>
        <w:rFonts w:ascii="Trebuchet MS" w:eastAsia="Trebuchet MS" w:hAnsi="Trebuchet MS" w:cs="Trebuchet MS" w:hint="default"/>
        <w:b w:val="0"/>
        <w:bCs w:val="0"/>
        <w:i/>
        <w:iCs/>
        <w:spacing w:val="-1"/>
        <w:w w:val="77"/>
        <w:sz w:val="22"/>
        <w:szCs w:val="22"/>
        <w:lang w:val="es-ES" w:eastAsia="en-US" w:bidi="ar-SA"/>
      </w:rPr>
    </w:lvl>
    <w:lvl w:ilvl="1" w:tplc="7C6A69EC">
      <w:numFmt w:val="bullet"/>
      <w:lvlText w:val="•"/>
      <w:lvlJc w:val="left"/>
      <w:pPr>
        <w:ind w:left="1746" w:hanging="360"/>
      </w:pPr>
      <w:rPr>
        <w:rFonts w:hint="default"/>
        <w:lang w:val="es-ES" w:eastAsia="en-US" w:bidi="ar-SA"/>
      </w:rPr>
    </w:lvl>
    <w:lvl w:ilvl="2" w:tplc="234435D4">
      <w:numFmt w:val="bullet"/>
      <w:lvlText w:val="•"/>
      <w:lvlJc w:val="left"/>
      <w:pPr>
        <w:ind w:left="2592" w:hanging="360"/>
      </w:pPr>
      <w:rPr>
        <w:rFonts w:hint="default"/>
        <w:lang w:val="es-ES" w:eastAsia="en-US" w:bidi="ar-SA"/>
      </w:rPr>
    </w:lvl>
    <w:lvl w:ilvl="3" w:tplc="8F984A6A">
      <w:numFmt w:val="bullet"/>
      <w:lvlText w:val="•"/>
      <w:lvlJc w:val="left"/>
      <w:pPr>
        <w:ind w:left="3438" w:hanging="360"/>
      </w:pPr>
      <w:rPr>
        <w:rFonts w:hint="default"/>
        <w:lang w:val="es-ES" w:eastAsia="en-US" w:bidi="ar-SA"/>
      </w:rPr>
    </w:lvl>
    <w:lvl w:ilvl="4" w:tplc="13A28A12">
      <w:numFmt w:val="bullet"/>
      <w:lvlText w:val="•"/>
      <w:lvlJc w:val="left"/>
      <w:pPr>
        <w:ind w:left="4284" w:hanging="360"/>
      </w:pPr>
      <w:rPr>
        <w:rFonts w:hint="default"/>
        <w:lang w:val="es-ES" w:eastAsia="en-US" w:bidi="ar-SA"/>
      </w:rPr>
    </w:lvl>
    <w:lvl w:ilvl="5" w:tplc="62469172">
      <w:numFmt w:val="bullet"/>
      <w:lvlText w:val="•"/>
      <w:lvlJc w:val="left"/>
      <w:pPr>
        <w:ind w:left="5130" w:hanging="360"/>
      </w:pPr>
      <w:rPr>
        <w:rFonts w:hint="default"/>
        <w:lang w:val="es-ES" w:eastAsia="en-US" w:bidi="ar-SA"/>
      </w:rPr>
    </w:lvl>
    <w:lvl w:ilvl="6" w:tplc="4C90A178">
      <w:numFmt w:val="bullet"/>
      <w:lvlText w:val="•"/>
      <w:lvlJc w:val="left"/>
      <w:pPr>
        <w:ind w:left="5976" w:hanging="360"/>
      </w:pPr>
      <w:rPr>
        <w:rFonts w:hint="default"/>
        <w:lang w:val="es-ES" w:eastAsia="en-US" w:bidi="ar-SA"/>
      </w:rPr>
    </w:lvl>
    <w:lvl w:ilvl="7" w:tplc="10A4BEF4">
      <w:numFmt w:val="bullet"/>
      <w:lvlText w:val="•"/>
      <w:lvlJc w:val="left"/>
      <w:pPr>
        <w:ind w:left="6822" w:hanging="360"/>
      </w:pPr>
      <w:rPr>
        <w:rFonts w:hint="default"/>
        <w:lang w:val="es-ES" w:eastAsia="en-US" w:bidi="ar-SA"/>
      </w:rPr>
    </w:lvl>
    <w:lvl w:ilvl="8" w:tplc="173CCF36">
      <w:numFmt w:val="bullet"/>
      <w:lvlText w:val="•"/>
      <w:lvlJc w:val="left"/>
      <w:pPr>
        <w:ind w:left="7668" w:hanging="360"/>
      </w:pPr>
      <w:rPr>
        <w:rFonts w:hint="default"/>
        <w:lang w:val="es-ES" w:eastAsia="en-US" w:bidi="ar-SA"/>
      </w:rPr>
    </w:lvl>
  </w:abstractNum>
  <w:abstractNum w:abstractNumId="8" w15:restartNumberingAfterBreak="0">
    <w:nsid w:val="60BD7400"/>
    <w:multiLevelType w:val="hybridMultilevel"/>
    <w:tmpl w:val="EC46D15A"/>
    <w:lvl w:ilvl="0" w:tplc="340A0013">
      <w:start w:val="1"/>
      <w:numFmt w:val="upperRoman"/>
      <w:lvlText w:val="%1."/>
      <w:lvlJc w:val="righ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15:restartNumberingAfterBreak="0">
    <w:nsid w:val="77575908"/>
    <w:multiLevelType w:val="hybridMultilevel"/>
    <w:tmpl w:val="A86A7F06"/>
    <w:lvl w:ilvl="0" w:tplc="978436FE">
      <w:start w:val="1"/>
      <w:numFmt w:val="lowerRoman"/>
      <w:lvlText w:val="%1."/>
      <w:lvlJc w:val="left"/>
      <w:pPr>
        <w:ind w:left="905" w:hanging="360"/>
      </w:pPr>
      <w:rPr>
        <w:rFonts w:ascii="Trebuchet MS" w:eastAsia="Trebuchet MS" w:hAnsi="Trebuchet MS" w:cs="Trebuchet MS" w:hint="default"/>
        <w:b w:val="0"/>
        <w:bCs w:val="0"/>
        <w:i/>
        <w:iCs/>
        <w:spacing w:val="-1"/>
        <w:w w:val="77"/>
        <w:sz w:val="22"/>
        <w:szCs w:val="22"/>
        <w:lang w:val="es-ES" w:eastAsia="en-US" w:bidi="ar-SA"/>
      </w:rPr>
    </w:lvl>
    <w:lvl w:ilvl="1" w:tplc="2FD43824">
      <w:numFmt w:val="bullet"/>
      <w:lvlText w:val="•"/>
      <w:lvlJc w:val="left"/>
      <w:pPr>
        <w:ind w:left="1746" w:hanging="360"/>
      </w:pPr>
      <w:rPr>
        <w:rFonts w:hint="default"/>
        <w:lang w:val="es-ES" w:eastAsia="en-US" w:bidi="ar-SA"/>
      </w:rPr>
    </w:lvl>
    <w:lvl w:ilvl="2" w:tplc="237EDA2A">
      <w:numFmt w:val="bullet"/>
      <w:lvlText w:val="•"/>
      <w:lvlJc w:val="left"/>
      <w:pPr>
        <w:ind w:left="2592" w:hanging="360"/>
      </w:pPr>
      <w:rPr>
        <w:rFonts w:hint="default"/>
        <w:lang w:val="es-ES" w:eastAsia="en-US" w:bidi="ar-SA"/>
      </w:rPr>
    </w:lvl>
    <w:lvl w:ilvl="3" w:tplc="0DCA8260">
      <w:numFmt w:val="bullet"/>
      <w:lvlText w:val="•"/>
      <w:lvlJc w:val="left"/>
      <w:pPr>
        <w:ind w:left="3438" w:hanging="360"/>
      </w:pPr>
      <w:rPr>
        <w:rFonts w:hint="default"/>
        <w:lang w:val="es-ES" w:eastAsia="en-US" w:bidi="ar-SA"/>
      </w:rPr>
    </w:lvl>
    <w:lvl w:ilvl="4" w:tplc="0046D3CA">
      <w:numFmt w:val="bullet"/>
      <w:lvlText w:val="•"/>
      <w:lvlJc w:val="left"/>
      <w:pPr>
        <w:ind w:left="4284" w:hanging="360"/>
      </w:pPr>
      <w:rPr>
        <w:rFonts w:hint="default"/>
        <w:lang w:val="es-ES" w:eastAsia="en-US" w:bidi="ar-SA"/>
      </w:rPr>
    </w:lvl>
    <w:lvl w:ilvl="5" w:tplc="7DE0640C">
      <w:numFmt w:val="bullet"/>
      <w:lvlText w:val="•"/>
      <w:lvlJc w:val="left"/>
      <w:pPr>
        <w:ind w:left="5130" w:hanging="360"/>
      </w:pPr>
      <w:rPr>
        <w:rFonts w:hint="default"/>
        <w:lang w:val="es-ES" w:eastAsia="en-US" w:bidi="ar-SA"/>
      </w:rPr>
    </w:lvl>
    <w:lvl w:ilvl="6" w:tplc="B1CE9C76">
      <w:numFmt w:val="bullet"/>
      <w:lvlText w:val="•"/>
      <w:lvlJc w:val="left"/>
      <w:pPr>
        <w:ind w:left="5976" w:hanging="360"/>
      </w:pPr>
      <w:rPr>
        <w:rFonts w:hint="default"/>
        <w:lang w:val="es-ES" w:eastAsia="en-US" w:bidi="ar-SA"/>
      </w:rPr>
    </w:lvl>
    <w:lvl w:ilvl="7" w:tplc="E4204D7E">
      <w:numFmt w:val="bullet"/>
      <w:lvlText w:val="•"/>
      <w:lvlJc w:val="left"/>
      <w:pPr>
        <w:ind w:left="6822" w:hanging="360"/>
      </w:pPr>
      <w:rPr>
        <w:rFonts w:hint="default"/>
        <w:lang w:val="es-ES" w:eastAsia="en-US" w:bidi="ar-SA"/>
      </w:rPr>
    </w:lvl>
    <w:lvl w:ilvl="8" w:tplc="74903092">
      <w:numFmt w:val="bullet"/>
      <w:lvlText w:val="•"/>
      <w:lvlJc w:val="left"/>
      <w:pPr>
        <w:ind w:left="7668" w:hanging="360"/>
      </w:pPr>
      <w:rPr>
        <w:rFonts w:hint="default"/>
        <w:lang w:val="es-ES" w:eastAsia="en-US" w:bidi="ar-SA"/>
      </w:rPr>
    </w:lvl>
  </w:abstractNum>
  <w:num w:numId="1" w16cid:durableId="592469204">
    <w:abstractNumId w:val="9"/>
  </w:num>
  <w:num w:numId="2" w16cid:durableId="1167091793">
    <w:abstractNumId w:val="4"/>
  </w:num>
  <w:num w:numId="3" w16cid:durableId="1962879888">
    <w:abstractNumId w:val="7"/>
  </w:num>
  <w:num w:numId="4" w16cid:durableId="281771046">
    <w:abstractNumId w:val="0"/>
  </w:num>
  <w:num w:numId="5" w16cid:durableId="1225026527">
    <w:abstractNumId w:val="6"/>
  </w:num>
  <w:num w:numId="6" w16cid:durableId="2025859513">
    <w:abstractNumId w:val="5"/>
  </w:num>
  <w:num w:numId="7" w16cid:durableId="1429234434">
    <w:abstractNumId w:val="1"/>
  </w:num>
  <w:num w:numId="8" w16cid:durableId="134105624">
    <w:abstractNumId w:val="3"/>
  </w:num>
  <w:num w:numId="9" w16cid:durableId="975065178">
    <w:abstractNumId w:val="8"/>
  </w:num>
  <w:num w:numId="10" w16cid:durableId="17770235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14B"/>
    <w:rsid w:val="0024514B"/>
    <w:rsid w:val="002A25AE"/>
    <w:rsid w:val="00783B56"/>
    <w:rsid w:val="00D95EBD"/>
    <w:rsid w:val="00ED2555"/>
    <w:rsid w:val="00F06F62"/>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284D9"/>
  <w15:chartTrackingRefBased/>
  <w15:docId w15:val="{78B22699-23DA-49C0-B9B8-832DE7F90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451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451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4514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4514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4514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4514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4514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4514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4514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4514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4514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4514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4514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4514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4514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4514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4514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4514B"/>
    <w:rPr>
      <w:rFonts w:eastAsiaTheme="majorEastAsia" w:cstheme="majorBidi"/>
      <w:color w:val="272727" w:themeColor="text1" w:themeTint="D8"/>
    </w:rPr>
  </w:style>
  <w:style w:type="paragraph" w:styleId="Ttulo">
    <w:name w:val="Title"/>
    <w:basedOn w:val="Normal"/>
    <w:next w:val="Normal"/>
    <w:link w:val="TtuloCar"/>
    <w:uiPriority w:val="10"/>
    <w:qFormat/>
    <w:rsid w:val="002451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4514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4514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4514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4514B"/>
    <w:pPr>
      <w:spacing w:before="160"/>
      <w:jc w:val="center"/>
    </w:pPr>
    <w:rPr>
      <w:i/>
      <w:iCs/>
      <w:color w:val="404040" w:themeColor="text1" w:themeTint="BF"/>
    </w:rPr>
  </w:style>
  <w:style w:type="character" w:customStyle="1" w:styleId="CitaCar">
    <w:name w:val="Cita Car"/>
    <w:basedOn w:val="Fuentedeprrafopredeter"/>
    <w:link w:val="Cita"/>
    <w:uiPriority w:val="29"/>
    <w:rsid w:val="0024514B"/>
    <w:rPr>
      <w:i/>
      <w:iCs/>
      <w:color w:val="404040" w:themeColor="text1" w:themeTint="BF"/>
    </w:rPr>
  </w:style>
  <w:style w:type="paragraph" w:styleId="Prrafodelista">
    <w:name w:val="List Paragraph"/>
    <w:basedOn w:val="Normal"/>
    <w:uiPriority w:val="34"/>
    <w:qFormat/>
    <w:rsid w:val="0024514B"/>
    <w:pPr>
      <w:ind w:left="720"/>
      <w:contextualSpacing/>
    </w:pPr>
  </w:style>
  <w:style w:type="character" w:styleId="nfasisintenso">
    <w:name w:val="Intense Emphasis"/>
    <w:basedOn w:val="Fuentedeprrafopredeter"/>
    <w:uiPriority w:val="21"/>
    <w:qFormat/>
    <w:rsid w:val="0024514B"/>
    <w:rPr>
      <w:i/>
      <w:iCs/>
      <w:color w:val="0F4761" w:themeColor="accent1" w:themeShade="BF"/>
    </w:rPr>
  </w:style>
  <w:style w:type="paragraph" w:styleId="Citadestacada">
    <w:name w:val="Intense Quote"/>
    <w:basedOn w:val="Normal"/>
    <w:next w:val="Normal"/>
    <w:link w:val="CitadestacadaCar"/>
    <w:uiPriority w:val="30"/>
    <w:qFormat/>
    <w:rsid w:val="002451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4514B"/>
    <w:rPr>
      <w:i/>
      <w:iCs/>
      <w:color w:val="0F4761" w:themeColor="accent1" w:themeShade="BF"/>
    </w:rPr>
  </w:style>
  <w:style w:type="character" w:styleId="Referenciaintensa">
    <w:name w:val="Intense Reference"/>
    <w:basedOn w:val="Fuentedeprrafopredeter"/>
    <w:uiPriority w:val="32"/>
    <w:qFormat/>
    <w:rsid w:val="0024514B"/>
    <w:rPr>
      <w:b/>
      <w:bCs/>
      <w:smallCaps/>
      <w:color w:val="0F4761" w:themeColor="accent1" w:themeShade="BF"/>
      <w:spacing w:val="5"/>
    </w:rPr>
  </w:style>
  <w:style w:type="paragraph" w:customStyle="1" w:styleId="Textonotapie1">
    <w:name w:val="Texto nota pie1"/>
    <w:basedOn w:val="Normal"/>
    <w:next w:val="Textonotapie"/>
    <w:link w:val="TextonotapieCar"/>
    <w:uiPriority w:val="99"/>
    <w:semiHidden/>
    <w:unhideWhenUsed/>
    <w:rsid w:val="0024514B"/>
    <w:pPr>
      <w:spacing w:after="0" w:line="240" w:lineRule="auto"/>
    </w:pPr>
    <w:rPr>
      <w:sz w:val="20"/>
      <w:szCs w:val="20"/>
    </w:rPr>
  </w:style>
  <w:style w:type="character" w:customStyle="1" w:styleId="TextonotapieCar">
    <w:name w:val="Texto nota pie Car"/>
    <w:basedOn w:val="Fuentedeprrafopredeter"/>
    <w:link w:val="Textonotapie1"/>
    <w:uiPriority w:val="99"/>
    <w:semiHidden/>
    <w:rsid w:val="0024514B"/>
    <w:rPr>
      <w:sz w:val="20"/>
      <w:szCs w:val="20"/>
      <w:lang w:val="es-CL"/>
    </w:rPr>
  </w:style>
  <w:style w:type="character" w:styleId="Refdenotaalpie">
    <w:name w:val="footnote reference"/>
    <w:basedOn w:val="Fuentedeprrafopredeter"/>
    <w:uiPriority w:val="99"/>
    <w:semiHidden/>
    <w:unhideWhenUsed/>
    <w:rsid w:val="0024514B"/>
    <w:rPr>
      <w:vertAlign w:val="superscript"/>
    </w:rPr>
  </w:style>
  <w:style w:type="paragraph" w:styleId="Textonotapie">
    <w:name w:val="footnote text"/>
    <w:basedOn w:val="Normal"/>
    <w:link w:val="TextonotapieCar1"/>
    <w:uiPriority w:val="99"/>
    <w:semiHidden/>
    <w:unhideWhenUsed/>
    <w:rsid w:val="0024514B"/>
    <w:pPr>
      <w:spacing w:after="0" w:line="240" w:lineRule="auto"/>
    </w:pPr>
    <w:rPr>
      <w:sz w:val="20"/>
      <w:szCs w:val="20"/>
    </w:rPr>
  </w:style>
  <w:style w:type="character" w:customStyle="1" w:styleId="TextonotapieCar1">
    <w:name w:val="Texto nota pie Car1"/>
    <w:basedOn w:val="Fuentedeprrafopredeter"/>
    <w:link w:val="Textonotapie"/>
    <w:uiPriority w:val="99"/>
    <w:semiHidden/>
    <w:rsid w:val="0024514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ablemos@cduc.c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3576</Words>
  <Characters>19526</Characters>
  <Application>Microsoft Office Word</Application>
  <DocSecurity>0</DocSecurity>
  <Lines>348</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Retamal</dc:creator>
  <cp:keywords/>
  <dc:description/>
  <cp:lastModifiedBy>Jaime Retamal</cp:lastModifiedBy>
  <cp:revision>1</cp:revision>
  <cp:lastPrinted>2025-12-02T18:58:00Z</cp:lastPrinted>
  <dcterms:created xsi:type="dcterms:W3CDTF">2025-12-02T17:12:00Z</dcterms:created>
  <dcterms:modified xsi:type="dcterms:W3CDTF">2025-12-02T18:59:00Z</dcterms:modified>
</cp:coreProperties>
</file>